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5550">
      <w:pPr>
        <w:rPr>
          <w:rFonts w:ascii="Times New Roman" w:hAnsi="Times New Roman" w:cs="Times New Roman"/>
          <w:b/>
          <w:sz w:val="28"/>
          <w:szCs w:val="24"/>
        </w:rPr>
      </w:pPr>
      <w:r w:rsidRPr="00215550">
        <w:rPr>
          <w:rFonts w:ascii="Times New Roman" w:hAnsi="Times New Roman" w:cs="Times New Roman"/>
          <w:b/>
          <w:sz w:val="28"/>
          <w:szCs w:val="24"/>
        </w:rPr>
        <w:t>Семинарское занятие №2 «Российское государство 16-17 вв.»</w:t>
      </w:r>
    </w:p>
    <w:p w:rsidR="00215550" w:rsidRPr="001A0E88" w:rsidRDefault="00215550" w:rsidP="00215550">
      <w:pPr>
        <w:tabs>
          <w:tab w:val="left" w:pos="567"/>
          <w:tab w:val="left" w:pos="993"/>
        </w:tabs>
        <w:spacing w:after="0"/>
        <w:ind w:firstLine="284"/>
        <w:contextualSpacing/>
        <w:rPr>
          <w:rFonts w:ascii="Times New Roman" w:eastAsia="Calibri" w:hAnsi="Times New Roman" w:cs="Times New Roman"/>
          <w:b/>
          <w:bCs/>
          <w:color w:val="000000"/>
          <w:sz w:val="28"/>
        </w:rPr>
      </w:pPr>
      <w:r w:rsidRPr="001A0E88">
        <w:rPr>
          <w:rFonts w:ascii="Times New Roman" w:eastAsia="Calibri" w:hAnsi="Times New Roman" w:cs="Times New Roman"/>
          <w:b/>
          <w:bCs/>
          <w:color w:val="000000"/>
          <w:sz w:val="28"/>
        </w:rPr>
        <w:t>1)</w:t>
      </w:r>
      <w:r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Задание для посменного </w:t>
      </w:r>
      <w:r w:rsidRPr="001A0E88">
        <w:rPr>
          <w:rFonts w:ascii="Times New Roman" w:eastAsia="Calibri" w:hAnsi="Times New Roman" w:cs="Times New Roman"/>
          <w:b/>
          <w:bCs/>
          <w:color w:val="000000"/>
          <w:sz w:val="28"/>
        </w:rPr>
        <w:t xml:space="preserve"> опроса по теме: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хронологическ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рамки эпохи «Нового времени»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Каково происхождение этого понятия?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Какие изменения в экономике произошли на рубеже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XV-XVII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В Европе?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 основные причины Реформации?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Почему в Европе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XVI-XVII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proofErr w:type="spellEnd"/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произошли буржуазные революции?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 чем заключается сущность абсолютизма и каковы предпосылки его формирования?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новые черты в культурной сфере появились в эпоху «Нового времени»?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Просвещение?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284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чем заключились силы и слабость китайской империи в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XVI-XVII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вв.?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142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Каковы были основные формы  и методы обогащения европейских стран на первом этапе колонизации Востока?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142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промышленный переворот и каковы были особенности его протекания в странах Запада?</w:t>
      </w:r>
    </w:p>
    <w:p w:rsidR="00215550" w:rsidRPr="0081767F" w:rsidRDefault="00215550" w:rsidP="00215550">
      <w:pPr>
        <w:numPr>
          <w:ilvl w:val="0"/>
          <w:numId w:val="1"/>
        </w:numPr>
        <w:shd w:val="clear" w:color="auto" w:fill="FFFFFF"/>
        <w:tabs>
          <w:tab w:val="clear" w:pos="502"/>
          <w:tab w:val="num" w:pos="0"/>
        </w:tabs>
        <w:spacing w:after="0"/>
        <w:ind w:left="0" w:firstLine="284"/>
        <w:rPr>
          <w:rFonts w:ascii="Calibri" w:eastAsia="Times New Roman" w:hAnsi="Calibri" w:cs="Calibri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 каким крупнейшим социальным изменениям  привел промышленный переворот?</w:t>
      </w:r>
    </w:p>
    <w:p w:rsidR="00215550" w:rsidRDefault="00215550" w:rsidP="0021555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215550" w:rsidRPr="001A0E88" w:rsidRDefault="00215550" w:rsidP="00215550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2)Тестовые задания</w:t>
      </w:r>
    </w:p>
    <w:p w:rsidR="00215550" w:rsidRPr="001A0E88" w:rsidRDefault="00215550" w:rsidP="00215550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«</w:t>
      </w:r>
      <w:r w:rsidRPr="001A0E88">
        <w:rPr>
          <w:rFonts w:ascii="Times New Roman" w:eastAsia="Calibri" w:hAnsi="Times New Roman" w:cs="Times New Roman"/>
          <w:color w:val="000000"/>
          <w:sz w:val="28"/>
        </w:rPr>
        <w:t>Входной контроль – тестирование на владение материалом</w:t>
      </w:r>
      <w:r w:rsidRPr="001A0E88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  <w:r w:rsidRPr="001A0E88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215550" w:rsidRPr="001A0E88" w:rsidRDefault="00215550" w:rsidP="00215550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A0E88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Цель:</w:t>
      </w:r>
    </w:p>
    <w:p w:rsidR="00215550" w:rsidRPr="001A0E88" w:rsidRDefault="00215550" w:rsidP="00215550">
      <w:pPr>
        <w:tabs>
          <w:tab w:val="left" w:pos="1134"/>
        </w:tabs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0E88">
        <w:rPr>
          <w:rFonts w:ascii="Times New Roman" w:eastAsia="Calibri" w:hAnsi="Times New Roman" w:cs="Times New Roman"/>
          <w:sz w:val="28"/>
          <w:szCs w:val="28"/>
        </w:rPr>
        <w:t>-</w:t>
      </w:r>
      <w:r w:rsidRPr="001A0E88">
        <w:rPr>
          <w:rFonts w:ascii="Times New Roman" w:eastAsia="Times New Roman" w:hAnsi="Times New Roman" w:cs="Times New Roman"/>
          <w:bCs/>
          <w:sz w:val="28"/>
          <w:szCs w:val="28"/>
        </w:rPr>
        <w:t>входной </w:t>
      </w:r>
      <w:r w:rsidRPr="001A0E88">
        <w:rPr>
          <w:rFonts w:ascii="Times New Roman" w:eastAsia="Times New Roman" w:hAnsi="Times New Roman" w:cs="Times New Roman"/>
          <w:sz w:val="28"/>
          <w:szCs w:val="28"/>
        </w:rPr>
        <w:t xml:space="preserve">контроль, определяющий готовность </w:t>
      </w:r>
      <w:proofErr w:type="gramStart"/>
      <w:r w:rsidRPr="001A0E8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1A0E88">
        <w:rPr>
          <w:rFonts w:ascii="Times New Roman" w:eastAsia="Times New Roman" w:hAnsi="Times New Roman" w:cs="Times New Roman"/>
          <w:sz w:val="28"/>
          <w:szCs w:val="28"/>
        </w:rPr>
        <w:t xml:space="preserve"> к работе по курсу;</w:t>
      </w:r>
    </w:p>
    <w:p w:rsidR="00215550" w:rsidRPr="001A0E88" w:rsidRDefault="00215550" w:rsidP="0021555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A0E88">
        <w:rPr>
          <w:rFonts w:ascii="Times New Roman" w:eastAsia="Times New Roman" w:hAnsi="Times New Roman" w:cs="Times New Roman"/>
          <w:sz w:val="28"/>
          <w:szCs w:val="28"/>
        </w:rPr>
        <w:t>-диагностика для выявления пробелов в знаниях обучающегося;</w:t>
      </w:r>
    </w:p>
    <w:p w:rsidR="00215550" w:rsidRPr="001A0E88" w:rsidRDefault="00215550" w:rsidP="00215550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1A0E88">
        <w:rPr>
          <w:rFonts w:ascii="Times New Roman" w:eastAsia="Times New Roman" w:hAnsi="Times New Roman" w:cs="Times New Roman"/>
          <w:sz w:val="28"/>
          <w:szCs w:val="28"/>
        </w:rPr>
        <w:t>-проверка исходного уровня, создание настроя обучающегося на данную предметную область.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Первый Земский собор был созван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1547 г.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1549 г.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1550 г.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1555 г.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 назывался кружок единомышленников, сложившийся вокруг молодого царя Ивана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1549-1560 гг.?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губная изба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Земский собор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3) Избранная рада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Боярская дума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 центрального управления в России в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начале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XVIII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азывался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губа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приказ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3) земская изба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дума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Реформа местного управления, проведённая в 1556 г., предполагала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принятие «Уложения о службе»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создание стрелецкого войска из свободных людей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учреждение выборной должности губных старост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создание избранной тысячи — поместного ополчения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5.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Прочтите отрывок из труда современного автора и укажите, о ком идёт речь.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«Они были призваны «грызть» царских изменников и «выметать» из государства измену. В знак своего предназначения они прикрепляли у седла лошади голову собаки и метлу».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казаки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стригольники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3) опричники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стрельцы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(1 балл)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6.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Восточная политика Ивана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привела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завоеванию Поволжья и Западной Сибири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2) завоеванию Средней Азии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началу освоения Дальнего Востока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началу освоения Восточной Сибири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Рассмотрите схему и выполните задание.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Укажите имя правителя Московского государства, во время царствования которого был совершён поход по маршруту, обозначенному на схеме.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4502785" cy="2410460"/>
            <wp:effectExtent l="19050" t="0" r="0" b="0"/>
            <wp:docPr id="3" name="Рисунок 3" descr="hello_html_m39c8d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39c8daf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78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Дмитрий Донской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Иван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Василий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Иван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Грозный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8.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Для внутренней политики Ивана Грозного было характерно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усиление самодержавия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повышение авторитета представительных органов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возрождение вечевых порядков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усиление влияния церкви в государстве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Результатом казачьих походов под руководством Ермака Тимофеевича явилось присоединение территории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Казанского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Астраханского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Сибирского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Крымского ханства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10.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Указ о заповедных летах предусматривал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создание земских и приказных изб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отмену торговых пошлин на торговлю солью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отмену опричнины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4) запрет переходов крестьян от одного земледельца к другому в определённые годы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Сравните характерные черты Российского государства в конце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. (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Иване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в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 (в годы правления Ивана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IV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). Выберите и запишите в первую колонку таблицы порядковые номера черт сходства, а во вторую — порядковые номера черт различия.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 значительную часть войска составляло дворянское ополчение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2) государь всея Руси венчался на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царство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носит царский титул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3) создаются стрелецкие полки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принимаются судебники — своды законов единого государства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12.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Расположите в хронологической последовательности исторические события. Запишите цифры, которыми обозначены исторические события в правильной последовательности в ответ.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смерть Василия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созыв первого Земского собора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3) Стоглавый собор под руководством митрополита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Макария</w:t>
      </w:r>
      <w:proofErr w:type="spell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4) введение единой для всей страны денежной единицы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Прочтите отрывок из сочинения историка и ответьте на вопросы.</w:t>
      </w:r>
    </w:p>
    <w:p w:rsidR="00215550" w:rsidRPr="001056FE" w:rsidRDefault="00215550" w:rsidP="00215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«В декабре он уехал со всеми своими друзьями, слугами и казной в Александровскую слободу. Отсюда он отправил в Москву два письма: одно патриарху, с жалобами на заговоры и неверность вельмож, на сообщничество духовенства, которое, злоупотребляя правом печаловаться, препятствовало царю казнить виновных; в другом письме он успокаивал московских жителей, говоря, что они не подверглись его опале. Столица пришла в ужас… Торжественная процессия отправилась в Александровскую слободу молить царя возвратиться на царство. Он согласился царствовать,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 только на известных условиях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О каком царе идёт речь?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Какое условие было выдвинуто царём?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14. Запишите термин, о котором идёт речь.</w:t>
      </w:r>
    </w:p>
    <w:p w:rsidR="00215550" w:rsidRPr="001056FE" w:rsidRDefault="00215550" w:rsidP="00215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Монархическая форма правления в России, при которой государю принадлежало верховное право в принятии законов, управлении страной, руководстве армией и флотом, определение содержания внутренней и внешней политики.</w:t>
      </w:r>
      <w:proofErr w:type="gramEnd"/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Ответ:__________________</w:t>
      </w:r>
    </w:p>
    <w:p w:rsidR="00215550" w:rsidRPr="001056FE" w:rsidRDefault="00215550" w:rsidP="00215550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1056FE" w:rsidRDefault="00215550" w:rsidP="0021555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15. О каком памятнике зодчества 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XVI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идет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в приведенном фрагменте: «Это первый пример использования в монументальном зодчестве шатрового стиля, ранее встречающегося только в зодчестве деревянном»?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1) Покровском соборе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5550" w:rsidRPr="001056FE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2) Церкви Спаса на Бору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Спасском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соборе</w:t>
      </w:r>
      <w:proofErr w:type="gram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Спасо-Андроникова</w:t>
      </w:r>
      <w:proofErr w:type="spellEnd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монастыря</w:t>
      </w:r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15550" w:rsidRPr="00FE4B6A" w:rsidRDefault="00215550" w:rsidP="00215550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4) Церкви Вознесения в </w:t>
      </w:r>
      <w:proofErr w:type="gramStart"/>
      <w:r w:rsidRPr="001056FE">
        <w:rPr>
          <w:rFonts w:ascii="Times New Roman" w:eastAsia="Times New Roman" w:hAnsi="Times New Roman" w:cs="Times New Roman"/>
          <w:color w:val="000000"/>
          <w:sz w:val="28"/>
          <w:szCs w:val="28"/>
        </w:rPr>
        <w:t>Коломенском</w:t>
      </w:r>
      <w:proofErr w:type="gramEnd"/>
      <w:r w:rsidRPr="00FE4B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15550" w:rsidRPr="00182B95" w:rsidRDefault="00215550" w:rsidP="00215550">
      <w:pPr>
        <w:shd w:val="clear" w:color="auto" w:fill="FFFFFF"/>
        <w:spacing w:after="0"/>
        <w:jc w:val="right"/>
        <w:rPr>
          <w:rFonts w:ascii="Arial" w:eastAsia="Times New Roman" w:hAnsi="Arial" w:cs="Arial"/>
          <w:color w:val="000000"/>
          <w:sz w:val="28"/>
          <w:szCs w:val="28"/>
        </w:rPr>
      </w:pPr>
      <w:r w:rsidRPr="00182B95">
        <w:rPr>
          <w:rFonts w:ascii="Times New Roman" w:eastAsia="Times New Roman" w:hAnsi="Times New Roman" w:cs="Times New Roman"/>
          <w:color w:val="000000"/>
          <w:sz w:val="28"/>
          <w:szCs w:val="28"/>
        </w:rPr>
        <w:t>(2 балла)</w:t>
      </w:r>
    </w:p>
    <w:p w:rsidR="00215550" w:rsidRPr="00215550" w:rsidRDefault="00215550">
      <w:pPr>
        <w:rPr>
          <w:b/>
          <w:sz w:val="24"/>
        </w:rPr>
      </w:pPr>
    </w:p>
    <w:sectPr w:rsidR="00215550" w:rsidRPr="00215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219E"/>
    <w:multiLevelType w:val="multilevel"/>
    <w:tmpl w:val="79BEDD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550"/>
    <w:rsid w:val="0021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818</Words>
  <Characters>4663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2020-10-19T06:52:00Z</dcterms:created>
  <dcterms:modified xsi:type="dcterms:W3CDTF">2020-10-19T06:56:00Z</dcterms:modified>
</cp:coreProperties>
</file>