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86" w:rsidRPr="006A3286" w:rsidRDefault="006A3286" w:rsidP="006A3286">
      <w:pPr>
        <w:shd w:val="clear" w:color="auto" w:fill="FFFFFF"/>
        <w:spacing w:before="75" w:after="225" w:line="600" w:lineRule="atLeast"/>
        <w:outlineLvl w:val="0"/>
        <w:rPr>
          <w:rFonts w:ascii="Times New Roman" w:eastAsia="Times New Roman" w:hAnsi="Times New Roman" w:cs="Times New Roman"/>
          <w:b/>
          <w:bCs/>
          <w:color w:val="1F1F1F"/>
          <w:kern w:val="36"/>
          <w:sz w:val="28"/>
          <w:szCs w:val="54"/>
          <w:lang w:eastAsia="ru-RU"/>
        </w:rPr>
      </w:pPr>
      <w:r w:rsidRPr="006A3286">
        <w:rPr>
          <w:rFonts w:ascii="Times New Roman" w:eastAsia="Times New Roman" w:hAnsi="Times New Roman" w:cs="Times New Roman"/>
          <w:b/>
          <w:bCs/>
          <w:color w:val="1F1F1F"/>
          <w:kern w:val="36"/>
          <w:sz w:val="28"/>
          <w:szCs w:val="54"/>
          <w:lang w:eastAsia="ru-RU"/>
        </w:rPr>
        <w:t xml:space="preserve">Анализ </w:t>
      </w:r>
      <w:r>
        <w:rPr>
          <w:rFonts w:ascii="Times New Roman" w:eastAsia="Times New Roman" w:hAnsi="Times New Roman" w:cs="Times New Roman"/>
          <w:b/>
          <w:bCs/>
          <w:color w:val="1F1F1F"/>
          <w:kern w:val="36"/>
          <w:sz w:val="28"/>
          <w:szCs w:val="54"/>
          <w:lang w:eastAsia="ru-RU"/>
        </w:rPr>
        <w:t xml:space="preserve">произведения  </w:t>
      </w:r>
      <w:r w:rsidRPr="006A3286">
        <w:rPr>
          <w:rFonts w:ascii="Times New Roman" w:eastAsia="Times New Roman" w:hAnsi="Times New Roman" w:cs="Times New Roman"/>
          <w:b/>
          <w:bCs/>
          <w:color w:val="1F1F1F"/>
          <w:kern w:val="36"/>
          <w:sz w:val="28"/>
          <w:szCs w:val="54"/>
          <w:lang w:eastAsia="ru-RU"/>
        </w:rPr>
        <w:t xml:space="preserve">«Очарованный странник» </w:t>
      </w:r>
      <w:r>
        <w:rPr>
          <w:rFonts w:ascii="Times New Roman" w:eastAsia="Times New Roman" w:hAnsi="Times New Roman" w:cs="Times New Roman"/>
          <w:b/>
          <w:bCs/>
          <w:color w:val="1F1F1F"/>
          <w:kern w:val="36"/>
          <w:sz w:val="28"/>
          <w:szCs w:val="54"/>
          <w:lang w:eastAsia="ru-RU"/>
        </w:rPr>
        <w:t xml:space="preserve"> Н. </w:t>
      </w:r>
      <w:r w:rsidRPr="006A3286">
        <w:rPr>
          <w:rFonts w:ascii="Times New Roman" w:eastAsia="Times New Roman" w:hAnsi="Times New Roman" w:cs="Times New Roman"/>
          <w:b/>
          <w:bCs/>
          <w:color w:val="1F1F1F"/>
          <w:kern w:val="36"/>
          <w:sz w:val="28"/>
          <w:szCs w:val="54"/>
          <w:lang w:eastAsia="ru-RU"/>
        </w:rPr>
        <w:t>Лесков</w:t>
      </w:r>
      <w:r>
        <w:rPr>
          <w:rFonts w:ascii="Times New Roman" w:eastAsia="Times New Roman" w:hAnsi="Times New Roman" w:cs="Times New Roman"/>
          <w:b/>
          <w:bCs/>
          <w:color w:val="1F1F1F"/>
          <w:kern w:val="36"/>
          <w:sz w:val="28"/>
          <w:szCs w:val="54"/>
          <w:lang w:eastAsia="ru-RU"/>
        </w:rPr>
        <w:t>а</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План</w:t>
      </w:r>
    </w:p>
    <w:p w:rsidR="006A3286" w:rsidRPr="006A3286" w:rsidRDefault="006A3286" w:rsidP="006A3286">
      <w:pPr>
        <w:pStyle w:val="a3"/>
        <w:numPr>
          <w:ilvl w:val="0"/>
          <w:numId w:val="1"/>
        </w:numPr>
        <w:shd w:val="clear" w:color="auto" w:fill="FFFFFF"/>
        <w:jc w:val="both"/>
        <w:rPr>
          <w:color w:val="000000"/>
          <w:szCs w:val="20"/>
          <w:shd w:val="clear" w:color="auto" w:fill="FFFFFF"/>
        </w:rPr>
      </w:pPr>
      <w:r w:rsidRPr="006A3286">
        <w:rPr>
          <w:color w:val="000000"/>
          <w:szCs w:val="20"/>
          <w:shd w:val="clear" w:color="auto" w:fill="FFFFFF"/>
        </w:rPr>
        <w:t>История создания</w:t>
      </w:r>
    </w:p>
    <w:p w:rsidR="006A3286" w:rsidRPr="006A3286" w:rsidRDefault="006A3286" w:rsidP="006A3286">
      <w:pPr>
        <w:pStyle w:val="a3"/>
        <w:numPr>
          <w:ilvl w:val="0"/>
          <w:numId w:val="1"/>
        </w:numPr>
        <w:shd w:val="clear" w:color="auto" w:fill="FFFFFF"/>
        <w:jc w:val="both"/>
        <w:rPr>
          <w:color w:val="000000"/>
          <w:szCs w:val="20"/>
          <w:shd w:val="clear" w:color="auto" w:fill="FFFFFF"/>
        </w:rPr>
      </w:pPr>
      <w:r w:rsidRPr="006A3286">
        <w:rPr>
          <w:color w:val="000000"/>
          <w:szCs w:val="20"/>
          <w:shd w:val="clear" w:color="auto" w:fill="FFFFFF"/>
        </w:rPr>
        <w:t>Тема</w:t>
      </w:r>
    </w:p>
    <w:p w:rsidR="006A3286" w:rsidRPr="006A3286" w:rsidRDefault="006A3286" w:rsidP="006A3286">
      <w:pPr>
        <w:pStyle w:val="a3"/>
        <w:numPr>
          <w:ilvl w:val="0"/>
          <w:numId w:val="1"/>
        </w:numPr>
        <w:shd w:val="clear" w:color="auto" w:fill="FFFFFF"/>
        <w:jc w:val="both"/>
        <w:rPr>
          <w:color w:val="000000"/>
          <w:szCs w:val="20"/>
          <w:shd w:val="clear" w:color="auto" w:fill="FFFFFF"/>
        </w:rPr>
      </w:pPr>
      <w:r w:rsidRPr="006A3286">
        <w:rPr>
          <w:color w:val="000000"/>
          <w:szCs w:val="20"/>
          <w:shd w:val="clear" w:color="auto" w:fill="FFFFFF"/>
        </w:rPr>
        <w:t>Композиция</w:t>
      </w:r>
    </w:p>
    <w:p w:rsidR="006A3286" w:rsidRPr="006A3286" w:rsidRDefault="006A3286" w:rsidP="006A3286">
      <w:pPr>
        <w:pStyle w:val="a3"/>
        <w:numPr>
          <w:ilvl w:val="0"/>
          <w:numId w:val="1"/>
        </w:numPr>
        <w:shd w:val="clear" w:color="auto" w:fill="FFFFFF"/>
        <w:jc w:val="both"/>
        <w:rPr>
          <w:color w:val="000000"/>
          <w:szCs w:val="20"/>
          <w:shd w:val="clear" w:color="auto" w:fill="FFFFFF"/>
        </w:rPr>
      </w:pPr>
      <w:r w:rsidRPr="006A3286">
        <w:rPr>
          <w:color w:val="000000"/>
          <w:szCs w:val="20"/>
          <w:shd w:val="clear" w:color="auto" w:fill="FFFFFF"/>
        </w:rPr>
        <w:t>Главные герои</w:t>
      </w:r>
    </w:p>
    <w:p w:rsidR="006A3286" w:rsidRPr="006A3286" w:rsidRDefault="006A3286" w:rsidP="006A3286">
      <w:pPr>
        <w:pStyle w:val="a3"/>
        <w:numPr>
          <w:ilvl w:val="0"/>
          <w:numId w:val="1"/>
        </w:numPr>
        <w:shd w:val="clear" w:color="auto" w:fill="FFFFFF"/>
        <w:jc w:val="both"/>
        <w:rPr>
          <w:color w:val="000000"/>
          <w:szCs w:val="20"/>
          <w:shd w:val="clear" w:color="auto" w:fill="FFFFFF"/>
        </w:rPr>
      </w:pPr>
      <w:r w:rsidRPr="006A3286">
        <w:rPr>
          <w:color w:val="000000"/>
          <w:szCs w:val="20"/>
          <w:shd w:val="clear" w:color="auto" w:fill="FFFFFF"/>
        </w:rPr>
        <w:t>Жанр</w:t>
      </w:r>
    </w:p>
    <w:p w:rsidR="006A3286" w:rsidRPr="006A3286" w:rsidRDefault="006A3286" w:rsidP="006A3286">
      <w:pPr>
        <w:pStyle w:val="a3"/>
        <w:shd w:val="clear" w:color="auto" w:fill="FFFFFF"/>
        <w:jc w:val="both"/>
        <w:rPr>
          <w:b/>
          <w:color w:val="000000"/>
          <w:szCs w:val="20"/>
          <w:shd w:val="clear" w:color="auto" w:fill="FFFFFF"/>
        </w:rPr>
      </w:pPr>
      <w:r w:rsidRPr="006A3286">
        <w:rPr>
          <w:b/>
          <w:color w:val="000000"/>
          <w:szCs w:val="20"/>
          <w:shd w:val="clear" w:color="auto" w:fill="FFFFFF"/>
        </w:rPr>
        <w:t>Краткий анализ</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color w:val="000000"/>
          <w:szCs w:val="20"/>
          <w:shd w:val="clear" w:color="auto" w:fill="FFFFFF"/>
        </w:rPr>
        <w:t>Перед прочтением данного анализа рекомендуем ознакомиться с самим произведением Очарованный странник.</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Год написания</w:t>
      </w:r>
      <w:r w:rsidRPr="006A3286">
        <w:rPr>
          <w:color w:val="000000"/>
          <w:szCs w:val="20"/>
          <w:shd w:val="clear" w:color="auto" w:fill="FFFFFF"/>
        </w:rPr>
        <w:t xml:space="preserve"> – 1872-1873 год,  впервые опубликован в газете “Русский мир” в том же году.</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История создания</w:t>
      </w:r>
      <w:r w:rsidRPr="006A3286">
        <w:rPr>
          <w:color w:val="000000"/>
          <w:szCs w:val="20"/>
          <w:shd w:val="clear" w:color="auto" w:fill="FFFFFF"/>
        </w:rPr>
        <w:t xml:space="preserve"> – к созданию произведения автора подтолкнуло путешествие по Ладожскому озеру, удивительная природа тех мест, чудесные края, где проводят свою жизнь монахи.</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Тема</w:t>
      </w:r>
      <w:r w:rsidRPr="006A3286">
        <w:rPr>
          <w:color w:val="000000"/>
          <w:szCs w:val="20"/>
          <w:shd w:val="clear" w:color="auto" w:fill="FFFFFF"/>
        </w:rPr>
        <w:t xml:space="preserve"> – </w:t>
      </w:r>
      <w:proofErr w:type="spellStart"/>
      <w:r w:rsidRPr="006A3286">
        <w:rPr>
          <w:color w:val="000000"/>
          <w:szCs w:val="20"/>
          <w:shd w:val="clear" w:color="auto" w:fill="FFFFFF"/>
        </w:rPr>
        <w:t>праведничество</w:t>
      </w:r>
      <w:proofErr w:type="spellEnd"/>
      <w:r w:rsidRPr="006A3286">
        <w:rPr>
          <w:color w:val="000000"/>
          <w:szCs w:val="20"/>
          <w:shd w:val="clear" w:color="auto" w:fill="FFFFFF"/>
        </w:rPr>
        <w:t>, поиск своего предназначения, вера и патриотизма.</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Композиция</w:t>
      </w:r>
      <w:r w:rsidRPr="006A3286">
        <w:rPr>
          <w:color w:val="000000"/>
          <w:szCs w:val="20"/>
          <w:shd w:val="clear" w:color="auto" w:fill="FFFFFF"/>
        </w:rPr>
        <w:t xml:space="preserve"> – 20 глав, связанных между собой наличием главного героя, автор не придерживается хронологии, структурные компоненты автономны.</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Жанр</w:t>
      </w:r>
      <w:r w:rsidRPr="006A3286">
        <w:rPr>
          <w:color w:val="000000"/>
          <w:szCs w:val="20"/>
          <w:shd w:val="clear" w:color="auto" w:fill="FFFFFF"/>
        </w:rPr>
        <w:t xml:space="preserve"> – повесть. Произведение имеет ярко выраженные черты древнерусских житийных текстов, приключений и былин.</w:t>
      </w:r>
    </w:p>
    <w:p w:rsidR="006A3286" w:rsidRPr="006A3286" w:rsidRDefault="006A3286" w:rsidP="006A3286">
      <w:pPr>
        <w:pStyle w:val="a3"/>
        <w:shd w:val="clear" w:color="auto" w:fill="FFFFFF"/>
        <w:spacing w:before="0" w:beforeAutospacing="0" w:after="0" w:afterAutospacing="0"/>
        <w:jc w:val="both"/>
        <w:rPr>
          <w:color w:val="000000"/>
          <w:szCs w:val="20"/>
          <w:shd w:val="clear" w:color="auto" w:fill="FFFFFF"/>
        </w:rPr>
      </w:pPr>
      <w:r w:rsidRPr="006A3286">
        <w:rPr>
          <w:b/>
          <w:color w:val="000000"/>
          <w:szCs w:val="20"/>
          <w:shd w:val="clear" w:color="auto" w:fill="FFFFFF"/>
        </w:rPr>
        <w:t>Направление</w:t>
      </w:r>
      <w:r w:rsidRPr="006A3286">
        <w:rPr>
          <w:color w:val="000000"/>
          <w:szCs w:val="20"/>
          <w:shd w:val="clear" w:color="auto" w:fill="FFFFFF"/>
        </w:rPr>
        <w:t xml:space="preserve"> – романтизм.</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В “</w:t>
      </w:r>
      <w:proofErr w:type="spellStart"/>
      <w:r w:rsidRPr="006A3286">
        <w:rPr>
          <w:color w:val="000000"/>
          <w:szCs w:val="20"/>
          <w:shd w:val="clear" w:color="auto" w:fill="FFFFFF"/>
        </w:rPr>
        <w:t>Очарованом</w:t>
      </w:r>
      <w:proofErr w:type="spellEnd"/>
      <w:r w:rsidRPr="006A3286">
        <w:rPr>
          <w:color w:val="000000"/>
          <w:szCs w:val="20"/>
          <w:shd w:val="clear" w:color="auto" w:fill="FFFFFF"/>
        </w:rPr>
        <w:t xml:space="preserve"> страннике” анализ не будет полным без предыстории написания. Идея написания повести о русском богатыре-страннике, бесприютном и морально цельном, появилась у Лескова во время путешествия по Ладожскому озеру. Именно эти места выбирают монахи для своего земного приюта, тут особая атмосфера и природа.</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 xml:space="preserve">Взявшись за работу в 1872 году, Николай Семёнович Лесков закончил книгу за год. В 1873 году он отнёс рукопись в редакцию “Русского вестника”, однако главный редактор посчитал её недоработанной и отказался печатать. Тогда писатель изменил название произведения с “Чернозёмного </w:t>
      </w:r>
      <w:proofErr w:type="spellStart"/>
      <w:r w:rsidRPr="006A3286">
        <w:rPr>
          <w:color w:val="000000"/>
          <w:szCs w:val="20"/>
          <w:shd w:val="clear" w:color="auto" w:fill="FFFFFF"/>
        </w:rPr>
        <w:t>Телемака</w:t>
      </w:r>
      <w:proofErr w:type="spellEnd"/>
      <w:r w:rsidRPr="006A3286">
        <w:rPr>
          <w:color w:val="000000"/>
          <w:szCs w:val="20"/>
          <w:shd w:val="clear" w:color="auto" w:fill="FFFFFF"/>
        </w:rPr>
        <w:t>” на “Очарованного странника” и передал книгу в редакцию “Русского мира”, где и была она опубликована в том же году.</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 xml:space="preserve">Лесков посвятил повесть С. Е. Кушелеву (генералу, участвовавшему в войне на Кавказе), у него дома впервые была прочитана книга самим автором. </w:t>
      </w:r>
      <w:r w:rsidRPr="006A3286">
        <w:rPr>
          <w:b/>
          <w:bCs/>
          <w:color w:val="000000"/>
          <w:szCs w:val="20"/>
          <w:shd w:val="clear" w:color="auto" w:fill="FFFFFF"/>
        </w:rPr>
        <w:t>Смысл названия</w:t>
      </w:r>
      <w:r w:rsidRPr="006A3286">
        <w:rPr>
          <w:color w:val="000000"/>
          <w:szCs w:val="20"/>
          <w:shd w:val="clear" w:color="auto" w:fill="FFFFFF"/>
        </w:rPr>
        <w:t xml:space="preserve"> заключается в удивительной способности главного героя </w:t>
      </w:r>
      <w:proofErr w:type="gramStart"/>
      <w:r w:rsidRPr="006A3286">
        <w:rPr>
          <w:color w:val="000000"/>
          <w:szCs w:val="20"/>
          <w:shd w:val="clear" w:color="auto" w:fill="FFFFFF"/>
        </w:rPr>
        <w:t>лицезреть</w:t>
      </w:r>
      <w:proofErr w:type="gramEnd"/>
      <w:r w:rsidRPr="006A3286">
        <w:rPr>
          <w:color w:val="000000"/>
          <w:szCs w:val="20"/>
          <w:shd w:val="clear" w:color="auto" w:fill="FFFFFF"/>
        </w:rPr>
        <w:t xml:space="preserve"> окружающее и восхищаться, очаровываться им, а роль странника, человека без дома и семьи уготована персонажу судьбой. Своеобразная легенда о нравственной силе и русском характере вышла из-под пера Лескова. Как отмечал сам автор, создавалась повесть “на одном дыхании”, легко и быстро.</w:t>
      </w:r>
    </w:p>
    <w:p w:rsidR="006A3286" w:rsidRPr="006A3286" w:rsidRDefault="006A3286" w:rsidP="006A3286">
      <w:pPr>
        <w:pStyle w:val="a3"/>
        <w:shd w:val="clear" w:color="auto" w:fill="FFFFFF"/>
        <w:jc w:val="both"/>
        <w:rPr>
          <w:b/>
          <w:bCs/>
          <w:color w:val="000000"/>
          <w:szCs w:val="20"/>
          <w:shd w:val="clear" w:color="auto" w:fill="FFFFFF"/>
        </w:rPr>
      </w:pPr>
      <w:r w:rsidRPr="006A3286">
        <w:rPr>
          <w:b/>
          <w:bCs/>
          <w:color w:val="000000"/>
          <w:szCs w:val="20"/>
          <w:shd w:val="clear" w:color="auto" w:fill="FFFFFF"/>
        </w:rPr>
        <w:t>Тема</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 xml:space="preserve">Повесть затрагивает много животрепещущих тем, она описывает временной отрезок 1820-30-х годов. При первоначальной публикации произведение называлось “Очарованный странник. Его жизнь, опыты, мнения и приключения”. Именно эти вехи затронуты в </w:t>
      </w:r>
      <w:r w:rsidRPr="006A3286">
        <w:rPr>
          <w:color w:val="000000"/>
          <w:szCs w:val="20"/>
          <w:shd w:val="clear" w:color="auto" w:fill="FFFFFF"/>
        </w:rPr>
        <w:lastRenderedPageBreak/>
        <w:t>произведении, которое входит в цикл легенд о русских праведниках. Примечательно, что образ главного героя вымышленный, но очень живой и правдоподобный.</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 xml:space="preserve">Автор обозначает </w:t>
      </w:r>
      <w:r w:rsidRPr="006A3286">
        <w:rPr>
          <w:b/>
          <w:bCs/>
          <w:color w:val="000000"/>
          <w:szCs w:val="20"/>
          <w:shd w:val="clear" w:color="auto" w:fill="FFFFFF"/>
        </w:rPr>
        <w:t xml:space="preserve">проблематику </w:t>
      </w:r>
      <w:r w:rsidRPr="006A3286">
        <w:rPr>
          <w:color w:val="000000"/>
          <w:szCs w:val="20"/>
          <w:shd w:val="clear" w:color="auto" w:fill="FFFFFF"/>
        </w:rPr>
        <w:t xml:space="preserve">ещё в начале повествования: это история о </w:t>
      </w:r>
      <w:proofErr w:type="spellStart"/>
      <w:r w:rsidRPr="006A3286">
        <w:rPr>
          <w:color w:val="000000"/>
          <w:szCs w:val="20"/>
          <w:shd w:val="clear" w:color="auto" w:fill="FFFFFF"/>
        </w:rPr>
        <w:t>праведничестве</w:t>
      </w:r>
      <w:proofErr w:type="spellEnd"/>
      <w:r w:rsidRPr="006A3286">
        <w:rPr>
          <w:color w:val="000000"/>
          <w:szCs w:val="20"/>
          <w:shd w:val="clear" w:color="auto" w:fill="FFFFFF"/>
        </w:rPr>
        <w:t xml:space="preserve"> и православии. Праведник, по мнению автора, – не тот, кто не совершает грехов, а тот, кто осознаёт необходимость каяться и осознавать свои ошибки. Путь праведника – жизнь, наполненная испытаниями и ошибками, без которых невозможно человеческое существование.</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Тема ностальгии пронизывает всё повествование: герой мучительно скучает о родине в плену, молится и плачет ночами. Он не испытывает отцовских чу</w:t>
      </w:r>
      <w:proofErr w:type="gramStart"/>
      <w:r w:rsidRPr="006A3286">
        <w:rPr>
          <w:color w:val="000000"/>
          <w:szCs w:val="20"/>
          <w:shd w:val="clear" w:color="auto" w:fill="FFFFFF"/>
        </w:rPr>
        <w:t>вств к св</w:t>
      </w:r>
      <w:proofErr w:type="gramEnd"/>
      <w:r w:rsidRPr="006A3286">
        <w:rPr>
          <w:color w:val="000000"/>
          <w:szCs w:val="20"/>
          <w:shd w:val="clear" w:color="auto" w:fill="FFFFFF"/>
        </w:rPr>
        <w:t xml:space="preserve">оим некрещённым детям, родившимся от жён в татарском плену. </w:t>
      </w:r>
      <w:proofErr w:type="spellStart"/>
      <w:r w:rsidRPr="006A3286">
        <w:rPr>
          <w:color w:val="000000"/>
          <w:szCs w:val="20"/>
          <w:shd w:val="clear" w:color="auto" w:fill="FFFFFF"/>
        </w:rPr>
        <w:t>Флягин</w:t>
      </w:r>
      <w:proofErr w:type="spellEnd"/>
      <w:r w:rsidRPr="006A3286">
        <w:rPr>
          <w:color w:val="000000"/>
          <w:szCs w:val="20"/>
          <w:shd w:val="clear" w:color="auto" w:fill="FFFFFF"/>
        </w:rPr>
        <w:t xml:space="preserve"> “находит себя” в войне на Кавказе, он оказывается бесстрашным солдатом, не боится смерти, и удача благоволит ему. </w:t>
      </w:r>
      <w:r w:rsidRPr="006A3286">
        <w:rPr>
          <w:b/>
          <w:bCs/>
          <w:color w:val="000000"/>
          <w:szCs w:val="20"/>
          <w:shd w:val="clear" w:color="auto" w:fill="FFFFFF"/>
        </w:rPr>
        <w:t>Тема любви</w:t>
      </w:r>
      <w:r w:rsidRPr="006A3286">
        <w:rPr>
          <w:color w:val="000000"/>
          <w:szCs w:val="20"/>
          <w:shd w:val="clear" w:color="auto" w:fill="FFFFFF"/>
        </w:rPr>
        <w:t xml:space="preserve"> затронута автором в нескольких главах, главный герой не испытывает истинной чистой любви, его опыт общения с женщинами печален – судьба распоряжается так, что </w:t>
      </w:r>
      <w:proofErr w:type="spellStart"/>
      <w:r w:rsidRPr="006A3286">
        <w:rPr>
          <w:color w:val="000000"/>
          <w:szCs w:val="20"/>
          <w:shd w:val="clear" w:color="auto" w:fill="FFFFFF"/>
        </w:rPr>
        <w:t>Флягину</w:t>
      </w:r>
      <w:proofErr w:type="spellEnd"/>
      <w:r w:rsidRPr="006A3286">
        <w:rPr>
          <w:color w:val="000000"/>
          <w:szCs w:val="20"/>
          <w:shd w:val="clear" w:color="auto" w:fill="FFFFFF"/>
        </w:rPr>
        <w:t xml:space="preserve"> не суждено быть отцом и мужем. Основная мысль повести в том, что человек рано или поздно находит своё предназначение, вся его жизнь – есть движение в этом направлении.</w:t>
      </w:r>
    </w:p>
    <w:p w:rsidR="006A3286" w:rsidRPr="006A3286" w:rsidRDefault="006A3286" w:rsidP="006A3286">
      <w:pPr>
        <w:pStyle w:val="a3"/>
        <w:shd w:val="clear" w:color="auto" w:fill="FFFFFF"/>
        <w:jc w:val="both"/>
        <w:rPr>
          <w:b/>
          <w:bCs/>
          <w:color w:val="000000"/>
          <w:szCs w:val="20"/>
          <w:shd w:val="clear" w:color="auto" w:fill="FFFFFF"/>
        </w:rPr>
      </w:pPr>
      <w:r w:rsidRPr="006A3286">
        <w:rPr>
          <w:b/>
          <w:bCs/>
          <w:color w:val="000000"/>
          <w:szCs w:val="20"/>
          <w:shd w:val="clear" w:color="auto" w:fill="FFFFFF"/>
        </w:rPr>
        <w:t>Композиция</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“Очарованный странник” состоит из двадцати глав, которые собраны воедино по принципу воспоминаний и ассоциаций главного героя – рассказчика. Присутствует некоторое подобие “рассказа в рассказе”, когда в первой главе монах Измаил плывёт на пароходе и рассказывает о своей жизни по просьбам пассажиров. Время от времени он отвечает на вопросы слушателей, что позволяет автору внести свою точку зрения и подчеркнуть особо важные моменты повествования.</w:t>
      </w:r>
    </w:p>
    <w:p w:rsidR="006A3286" w:rsidRPr="006A3286" w:rsidRDefault="006A3286" w:rsidP="006A3286">
      <w:pPr>
        <w:pStyle w:val="a3"/>
        <w:shd w:val="clear" w:color="auto" w:fill="FFFFFF"/>
        <w:jc w:val="both"/>
        <w:rPr>
          <w:color w:val="000000"/>
          <w:szCs w:val="20"/>
          <w:shd w:val="clear" w:color="auto" w:fill="FFFFFF"/>
        </w:rPr>
      </w:pPr>
      <w:r w:rsidRPr="006A3286">
        <w:rPr>
          <w:b/>
          <w:bCs/>
          <w:color w:val="000000"/>
          <w:szCs w:val="20"/>
          <w:shd w:val="clear" w:color="auto" w:fill="FFFFFF"/>
        </w:rPr>
        <w:t>Кульминацией произведения</w:t>
      </w:r>
      <w:r w:rsidRPr="006A3286">
        <w:rPr>
          <w:color w:val="000000"/>
          <w:szCs w:val="20"/>
          <w:shd w:val="clear" w:color="auto" w:fill="FFFFFF"/>
        </w:rPr>
        <w:t xml:space="preserve"> можно считать духовное перерождение героя, его приход к Богу, дар пророчества и испытания тёмных сил. Развязка ещё только предстоит герою, он едет сражаться за русский народ, желая отдать свою жизнь, если понадобится за веру, за свою родину. Особенностью композиции можно считать и то, что рассказчик использует различную лексику </w:t>
      </w:r>
      <w:proofErr w:type="gramStart"/>
      <w:r w:rsidRPr="006A3286">
        <w:rPr>
          <w:color w:val="000000"/>
          <w:szCs w:val="20"/>
          <w:shd w:val="clear" w:color="auto" w:fill="FFFFFF"/>
        </w:rPr>
        <w:t>при</w:t>
      </w:r>
      <w:proofErr w:type="gramEnd"/>
      <w:r w:rsidRPr="006A3286">
        <w:rPr>
          <w:color w:val="000000"/>
          <w:szCs w:val="20"/>
          <w:shd w:val="clear" w:color="auto" w:fill="FFFFFF"/>
        </w:rPr>
        <w:t xml:space="preserve"> </w:t>
      </w:r>
      <w:proofErr w:type="gramStart"/>
      <w:r w:rsidRPr="006A3286">
        <w:rPr>
          <w:color w:val="000000"/>
          <w:szCs w:val="20"/>
          <w:shd w:val="clear" w:color="auto" w:fill="FFFFFF"/>
        </w:rPr>
        <w:t>передачи</w:t>
      </w:r>
      <w:proofErr w:type="gramEnd"/>
      <w:r w:rsidRPr="006A3286">
        <w:rPr>
          <w:color w:val="000000"/>
          <w:szCs w:val="20"/>
          <w:shd w:val="clear" w:color="auto" w:fill="FFFFFF"/>
        </w:rPr>
        <w:t xml:space="preserve"> определённой истории (татары, жизнь у князя, любовь к цыганке Груше). </w:t>
      </w:r>
    </w:p>
    <w:p w:rsidR="00F4719E" w:rsidRPr="00F4719E" w:rsidRDefault="00F4719E" w:rsidP="00F4719E">
      <w:pPr>
        <w:pStyle w:val="a3"/>
        <w:shd w:val="clear" w:color="auto" w:fill="FFFFFF"/>
        <w:jc w:val="both"/>
        <w:rPr>
          <w:b/>
          <w:bCs/>
          <w:color w:val="000000"/>
          <w:szCs w:val="20"/>
          <w:shd w:val="clear" w:color="auto" w:fill="FFFFFF"/>
        </w:rPr>
      </w:pPr>
      <w:r w:rsidRPr="00F4719E">
        <w:rPr>
          <w:b/>
          <w:bCs/>
          <w:color w:val="000000"/>
          <w:szCs w:val="20"/>
          <w:shd w:val="clear" w:color="auto" w:fill="FFFFFF"/>
        </w:rPr>
        <w:t>Характеристика героев “Очарованный странник”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1"/>
        <w:gridCol w:w="7624"/>
      </w:tblGrid>
      <w:tr w:rsidR="00F4719E" w:rsidRPr="00F4719E" w:rsidTr="00F4719E">
        <w:trPr>
          <w:tblCellSpacing w:w="15" w:type="dxa"/>
        </w:trPr>
        <w:tc>
          <w:tcPr>
            <w:tcW w:w="0" w:type="auto"/>
            <w:gridSpan w:val="2"/>
            <w:vAlign w:val="center"/>
          </w:tcPr>
          <w:p w:rsidR="00F4719E" w:rsidRPr="00F4719E" w:rsidRDefault="00F4719E" w:rsidP="00F4719E">
            <w:pPr>
              <w:pStyle w:val="a3"/>
              <w:shd w:val="clear" w:color="auto" w:fill="FFFFFF"/>
              <w:jc w:val="both"/>
              <w:rPr>
                <w:color w:val="000000"/>
                <w:szCs w:val="20"/>
                <w:shd w:val="clear" w:color="auto" w:fill="FFFFFF"/>
              </w:rPr>
            </w:pPr>
            <w:r w:rsidRPr="006A3286">
              <w:rPr>
                <w:b/>
                <w:bCs/>
                <w:color w:val="000000"/>
                <w:szCs w:val="20"/>
                <w:shd w:val="clear" w:color="auto" w:fill="FFFFFF"/>
              </w:rPr>
              <w:t>Главные герои</w:t>
            </w:r>
            <w:r w:rsidRPr="00F4719E">
              <w:rPr>
                <w:b/>
                <w:bCs/>
                <w:color w:val="000000"/>
                <w:szCs w:val="20"/>
                <w:shd w:val="clear" w:color="auto" w:fill="FFFFFF"/>
              </w:rPr>
              <w:t xml:space="preserve"> </w:t>
            </w:r>
          </w:p>
        </w:tc>
      </w:tr>
      <w:tr w:rsidR="00F4719E" w:rsidRPr="00F4719E" w:rsidTr="00F4719E">
        <w:trPr>
          <w:tblCellSpacing w:w="15" w:type="dxa"/>
        </w:trPr>
        <w:tc>
          <w:tcPr>
            <w:tcW w:w="0" w:type="auto"/>
            <w:vAlign w:val="center"/>
          </w:tcPr>
          <w:p w:rsidR="00F4719E" w:rsidRPr="00F4719E" w:rsidRDefault="00F4719E" w:rsidP="00F4719E">
            <w:pPr>
              <w:pStyle w:val="a3"/>
              <w:shd w:val="clear" w:color="auto" w:fill="FFFFFF"/>
              <w:jc w:val="both"/>
              <w:rPr>
                <w:b/>
                <w:bCs/>
                <w:color w:val="000000"/>
                <w:shd w:val="clear" w:color="auto" w:fill="FFFFFF"/>
              </w:rPr>
            </w:pPr>
            <w:r w:rsidRPr="00F4719E">
              <w:rPr>
                <w:b/>
                <w:bCs/>
                <w:color w:val="000000"/>
                <w:shd w:val="clear" w:color="auto" w:fill="FFFFFF"/>
              </w:rPr>
              <w:t xml:space="preserve">Иван </w:t>
            </w:r>
            <w:proofErr w:type="spellStart"/>
            <w:r w:rsidRPr="00F4719E">
              <w:rPr>
                <w:b/>
                <w:bCs/>
                <w:color w:val="000000"/>
                <w:shd w:val="clear" w:color="auto" w:fill="FFFFFF"/>
              </w:rPr>
              <w:t>Северьяныч</w:t>
            </w:r>
            <w:proofErr w:type="spellEnd"/>
            <w:r w:rsidRPr="00F4719E">
              <w:rPr>
                <w:b/>
                <w:bCs/>
                <w:color w:val="000000"/>
                <w:shd w:val="clear" w:color="auto" w:fill="FFFFFF"/>
              </w:rPr>
              <w:t xml:space="preserve"> </w:t>
            </w:r>
            <w:proofErr w:type="spellStart"/>
            <w:r w:rsidRPr="00F4719E">
              <w:rPr>
                <w:b/>
                <w:bCs/>
                <w:color w:val="000000"/>
                <w:shd w:val="clear" w:color="auto" w:fill="FFFFFF"/>
              </w:rPr>
              <w:t>Флягин</w:t>
            </w:r>
            <w:proofErr w:type="spellEnd"/>
          </w:p>
        </w:tc>
        <w:tc>
          <w:tcPr>
            <w:tcW w:w="0" w:type="auto"/>
            <w:vAlign w:val="center"/>
          </w:tcPr>
          <w:p w:rsidR="00F4719E" w:rsidRDefault="00F4719E" w:rsidP="00F4719E">
            <w:pPr>
              <w:pStyle w:val="a3"/>
              <w:shd w:val="clear" w:color="auto" w:fill="FFFFFF"/>
              <w:jc w:val="both"/>
              <w:rPr>
                <w:color w:val="000000"/>
                <w:szCs w:val="20"/>
                <w:shd w:val="clear" w:color="auto" w:fill="FFFFFF"/>
              </w:rPr>
            </w:pPr>
            <w:r w:rsidRPr="00F4719E">
              <w:rPr>
                <w:color w:val="000000"/>
                <w:szCs w:val="20"/>
                <w:shd w:val="clear" w:color="auto" w:fill="FFFFFF"/>
              </w:rPr>
              <w:t xml:space="preserve">Сын кучера, по прозвищу Голован. </w:t>
            </w:r>
            <w:proofErr w:type="gramStart"/>
            <w:r w:rsidRPr="00F4719E">
              <w:rPr>
                <w:color w:val="000000"/>
                <w:szCs w:val="20"/>
                <w:shd w:val="clear" w:color="auto" w:fill="FFFFFF"/>
              </w:rPr>
              <w:t>Крепкий</w:t>
            </w:r>
            <w:proofErr w:type="gramEnd"/>
            <w:r w:rsidRPr="00F4719E">
              <w:rPr>
                <w:color w:val="000000"/>
                <w:szCs w:val="20"/>
                <w:shd w:val="clear" w:color="auto" w:fill="FFFFFF"/>
              </w:rPr>
              <w:t>, сильный, похожий на богатыря. Родился с большой головой, мать умерла при родах. Рос с отцом, обучался уходу за лошадьми, имел к ним особый подход. Как-то раз из-за него погиб монах, явившись во сне Ивану, он сказал, что того не будет брать погибель и он станет монахом. Много раз Голован спасал жизнь другим людям, был в плену, помогал нуждающимся. Он сбросил с обрыва женщину, которую любил, потому что она его попросила об этом. Вдали от родины он тосковал, на родине много пил, искал смысл жизни. В конце своего пути он стал послушником.</w:t>
            </w:r>
          </w:p>
          <w:p w:rsidR="00F4719E" w:rsidRPr="00F4719E" w:rsidRDefault="00F4719E" w:rsidP="00F4719E">
            <w:pPr>
              <w:pStyle w:val="a3"/>
              <w:shd w:val="clear" w:color="auto" w:fill="FFFFFF"/>
              <w:jc w:val="both"/>
              <w:rPr>
                <w:color w:val="000000"/>
                <w:szCs w:val="20"/>
                <w:shd w:val="clear" w:color="auto" w:fill="FFFFFF"/>
              </w:rPr>
            </w:pPr>
          </w:p>
        </w:tc>
      </w:tr>
      <w:tr w:rsidR="00F4719E" w:rsidRPr="00F4719E" w:rsidTr="00F4719E">
        <w:trPr>
          <w:tblCellSpacing w:w="15" w:type="dxa"/>
        </w:trPr>
        <w:tc>
          <w:tcPr>
            <w:tcW w:w="0" w:type="auto"/>
            <w:vAlign w:val="center"/>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sz w:val="24"/>
                <w:szCs w:val="24"/>
                <w:lang w:eastAsia="ru-RU"/>
              </w:rPr>
            </w:pPr>
            <w:proofErr w:type="spellStart"/>
            <w:r w:rsidRPr="00F4719E">
              <w:rPr>
                <w:rFonts w:ascii="Times New Roman" w:eastAsia="Times New Roman" w:hAnsi="Times New Roman" w:cs="Times New Roman"/>
                <w:b/>
                <w:bCs/>
                <w:sz w:val="24"/>
                <w:szCs w:val="24"/>
                <w:lang w:eastAsia="ru-RU"/>
              </w:rPr>
              <w:t>Грушенька</w:t>
            </w:r>
            <w:proofErr w:type="spellEnd"/>
            <w:r w:rsidRPr="00F4719E">
              <w:rPr>
                <w:rFonts w:ascii="Times New Roman" w:eastAsia="Times New Roman" w:hAnsi="Times New Roman" w:cs="Times New Roman"/>
                <w:b/>
                <w:bCs/>
                <w:sz w:val="24"/>
                <w:szCs w:val="24"/>
                <w:lang w:eastAsia="ru-RU"/>
              </w:rPr>
              <w:t xml:space="preserve"> </w:t>
            </w:r>
          </w:p>
          <w:p w:rsidR="00F4719E" w:rsidRPr="00F4719E" w:rsidRDefault="00F4719E" w:rsidP="00F4719E">
            <w:pPr>
              <w:pStyle w:val="a3"/>
              <w:shd w:val="clear" w:color="auto" w:fill="FFFFFF"/>
              <w:jc w:val="both"/>
              <w:rPr>
                <w:b/>
                <w:bCs/>
                <w:color w:val="000000"/>
                <w:shd w:val="clear" w:color="auto" w:fill="FFFFFF"/>
              </w:rPr>
            </w:pPr>
          </w:p>
        </w:tc>
        <w:tc>
          <w:tcPr>
            <w:tcW w:w="0" w:type="auto"/>
            <w:vAlign w:val="center"/>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719E">
              <w:rPr>
                <w:rFonts w:ascii="Times New Roman" w:eastAsia="Times New Roman" w:hAnsi="Times New Roman" w:cs="Times New Roman"/>
                <w:sz w:val="24"/>
                <w:szCs w:val="24"/>
                <w:lang w:eastAsia="ru-RU"/>
              </w:rPr>
              <w:t>Красавица-цыганка, которую выкупил князь, хозяин Голована, за огромные деньги. Она стала другом Ивану, а князь очень быстро охладел к ней. Страдая от любви, она заподозрила мужчину в измене. Он отвёз её за город и прятал под присмотром трёх женщин. Сбежав от них, Груша встречает Ивана, он предлагает ей жить, как брат с сестрой. Она отказывается, просит, чтобы Иван сбросил её с обрыва, любовь к князю не даёт ей жить. Иван убивает Грушу. С тех пор она иногда является ему, помогает, защищает от смерти, подсказывает будущее.</w:t>
            </w:r>
          </w:p>
          <w:p w:rsidR="00F4719E" w:rsidRPr="00F4719E" w:rsidRDefault="00F4719E" w:rsidP="00F4719E">
            <w:pPr>
              <w:pStyle w:val="a3"/>
              <w:shd w:val="clear" w:color="auto" w:fill="FFFFFF"/>
              <w:jc w:val="both"/>
              <w:rPr>
                <w:color w:val="000000"/>
                <w:szCs w:val="20"/>
                <w:shd w:val="clear" w:color="auto" w:fill="FFFFFF"/>
              </w:rPr>
            </w:pPr>
          </w:p>
        </w:tc>
      </w:tr>
      <w:tr w:rsidR="00F4719E" w:rsidRPr="00F4719E" w:rsidTr="00F4719E">
        <w:trPr>
          <w:tblCellSpacing w:w="15" w:type="dxa"/>
        </w:trPr>
        <w:tc>
          <w:tcPr>
            <w:tcW w:w="0" w:type="auto"/>
            <w:vAlign w:val="center"/>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F4719E">
              <w:rPr>
                <w:rFonts w:ascii="Times New Roman" w:eastAsia="Times New Roman" w:hAnsi="Times New Roman" w:cs="Times New Roman"/>
                <w:b/>
                <w:bCs/>
                <w:sz w:val="24"/>
                <w:szCs w:val="24"/>
                <w:lang w:eastAsia="ru-RU"/>
              </w:rPr>
              <w:t>Бояре из Орловской губернии</w:t>
            </w:r>
          </w:p>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c>
        <w:tc>
          <w:tcPr>
            <w:tcW w:w="0" w:type="auto"/>
            <w:vAlign w:val="center"/>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sz w:val="24"/>
                <w:szCs w:val="24"/>
                <w:lang w:eastAsia="ru-RU"/>
              </w:rPr>
              <w:t>Первые хозяева Голована, они воспитали его, он вырос в их имении. Из-за того, что Иван “наказал” кошку боярской прислуги, его отправили молотить камни для конюшни. От такой унизительной монотонной работы Голован хотел повеситься. Случай изменил его судьбу, за серебряный крест ему выписали вольную. Уже зрелым мужчиной он возвращается к ним в имение. Они дают ему вольную.</w:t>
            </w:r>
          </w:p>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sz w:val="24"/>
                <w:szCs w:val="24"/>
                <w:lang w:eastAsia="ru-RU"/>
              </w:rPr>
            </w:pPr>
          </w:p>
        </w:tc>
      </w:tr>
      <w:tr w:rsidR="00F4719E" w:rsidRPr="00F4719E" w:rsidTr="00F4719E">
        <w:trPr>
          <w:tblCellSpacing w:w="15" w:type="dxa"/>
        </w:trPr>
        <w:tc>
          <w:tcPr>
            <w:tcW w:w="0" w:type="auto"/>
            <w:vAlign w:val="center"/>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719E">
              <w:rPr>
                <w:rFonts w:ascii="Times New Roman" w:eastAsia="Times New Roman" w:hAnsi="Times New Roman" w:cs="Times New Roman"/>
                <w:b/>
                <w:bCs/>
                <w:sz w:val="24"/>
                <w:szCs w:val="27"/>
                <w:lang w:eastAsia="ru-RU"/>
              </w:rPr>
              <w:t>Князь</w:t>
            </w:r>
          </w:p>
        </w:tc>
        <w:tc>
          <w:tcPr>
            <w:tcW w:w="0" w:type="auto"/>
            <w:vAlign w:val="center"/>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sz w:val="24"/>
                <w:szCs w:val="24"/>
                <w:lang w:eastAsia="ru-RU"/>
              </w:rPr>
              <w:t>Берёт Ивана в “няньки” присматривать за своей грудной дочерью. От него сбежала жена. Он очень доволен работником. Застав на пляже Ивана с дочкой и сбежавшей супругой, поляк хватается за пистолет. Иван вынужден бежать.</w:t>
            </w:r>
          </w:p>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p>
        </w:tc>
      </w:tr>
      <w:tr w:rsidR="00F4719E" w:rsidRPr="00F4719E" w:rsidTr="00F4719E">
        <w:trPr>
          <w:tblCellSpacing w:w="15" w:type="dxa"/>
        </w:trPr>
        <w:tc>
          <w:tcPr>
            <w:tcW w:w="0" w:type="auto"/>
            <w:vAlign w:val="center"/>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719E">
              <w:rPr>
                <w:rFonts w:ascii="Times New Roman" w:eastAsia="Times New Roman" w:hAnsi="Times New Roman" w:cs="Times New Roman"/>
                <w:b/>
                <w:bCs/>
                <w:sz w:val="24"/>
                <w:szCs w:val="27"/>
                <w:lang w:eastAsia="ru-RU"/>
              </w:rPr>
              <w:t>Девочка</w:t>
            </w:r>
          </w:p>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c>
        <w:tc>
          <w:tcPr>
            <w:tcW w:w="0" w:type="auto"/>
            <w:vAlign w:val="center"/>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sz w:val="24"/>
                <w:szCs w:val="24"/>
                <w:lang w:eastAsia="ru-RU"/>
              </w:rPr>
              <w:t xml:space="preserve">Больше года Иван работает у одного поляка, присматривая за ребёнком. Девочка больна, ей необходимо солнце и песок. Каждый </w:t>
            </w:r>
            <w:proofErr w:type="gramStart"/>
            <w:r w:rsidRPr="00F4719E">
              <w:rPr>
                <w:rFonts w:ascii="Times New Roman" w:eastAsia="Times New Roman" w:hAnsi="Times New Roman" w:cs="Times New Roman"/>
                <w:sz w:val="24"/>
                <w:szCs w:val="24"/>
                <w:lang w:eastAsia="ru-RU"/>
              </w:rPr>
              <w:t>день</w:t>
            </w:r>
            <w:proofErr w:type="gramEnd"/>
            <w:r w:rsidRPr="00F4719E">
              <w:rPr>
                <w:rFonts w:ascii="Times New Roman" w:eastAsia="Times New Roman" w:hAnsi="Times New Roman" w:cs="Times New Roman"/>
                <w:sz w:val="24"/>
                <w:szCs w:val="24"/>
                <w:lang w:eastAsia="ru-RU"/>
              </w:rPr>
              <w:t xml:space="preserve"> бывая с девочкой на пляже, он встречает её мать и разрешает бывать с ребёнком. В итоге ему приходится отдать дочку матери и бежать.</w:t>
            </w:r>
          </w:p>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p>
        </w:tc>
      </w:tr>
      <w:tr w:rsidR="00F4719E" w:rsidRPr="00F4719E" w:rsidTr="00F4719E">
        <w:trPr>
          <w:tblCellSpacing w:w="15" w:type="dxa"/>
        </w:trPr>
        <w:tc>
          <w:tcPr>
            <w:tcW w:w="0" w:type="auto"/>
            <w:gridSpan w:val="2"/>
            <w:vAlign w:val="center"/>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b/>
                <w:bCs/>
                <w:sz w:val="28"/>
                <w:szCs w:val="36"/>
                <w:lang w:eastAsia="ru-RU"/>
              </w:rPr>
              <w:t>Второстепенные</w:t>
            </w:r>
            <w:r w:rsidRPr="00F4719E">
              <w:rPr>
                <w:rFonts w:ascii="Times New Roman" w:eastAsia="Times New Roman" w:hAnsi="Times New Roman" w:cs="Times New Roman"/>
                <w:b/>
                <w:bCs/>
                <w:sz w:val="36"/>
                <w:szCs w:val="36"/>
                <w:lang w:eastAsia="ru-RU"/>
              </w:rPr>
              <w:t xml:space="preserve"> </w:t>
            </w:r>
            <w:r w:rsidRPr="00F4719E">
              <w:rPr>
                <w:rFonts w:ascii="Times New Roman" w:eastAsia="Times New Roman" w:hAnsi="Times New Roman" w:cs="Times New Roman"/>
                <w:b/>
                <w:bCs/>
                <w:sz w:val="28"/>
                <w:szCs w:val="36"/>
                <w:lang w:eastAsia="ru-RU"/>
              </w:rPr>
              <w:t>персонажи</w:t>
            </w:r>
          </w:p>
        </w:tc>
      </w:tr>
      <w:tr w:rsidR="00F4719E" w:rsidRPr="00F4719E" w:rsidTr="00F4719E">
        <w:trPr>
          <w:tblCellSpacing w:w="15" w:type="dxa"/>
        </w:trPr>
        <w:tc>
          <w:tcPr>
            <w:tcW w:w="0" w:type="auto"/>
            <w:vAlign w:val="center"/>
          </w:tcPr>
          <w:p w:rsidR="00F4719E" w:rsidRPr="00F4719E" w:rsidRDefault="00F4719E" w:rsidP="00F471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81"/>
            </w:tblGrid>
            <w:tr w:rsidR="00F4719E" w:rsidRPr="00F4719E" w:rsidTr="00F4719E">
              <w:trPr>
                <w:tblCellSpacing w:w="15" w:type="dxa"/>
              </w:trPr>
              <w:tc>
                <w:tcPr>
                  <w:tcW w:w="0" w:type="auto"/>
                  <w:vAlign w:val="center"/>
                  <w:hideMark/>
                </w:tcPr>
                <w:p w:rsidR="00F4719E" w:rsidRPr="00F4719E" w:rsidRDefault="00F4719E" w:rsidP="00F471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719E">
                    <w:rPr>
                      <w:rFonts w:ascii="Times New Roman" w:eastAsia="Times New Roman" w:hAnsi="Times New Roman" w:cs="Times New Roman"/>
                      <w:b/>
                      <w:bCs/>
                      <w:sz w:val="24"/>
                      <w:szCs w:val="27"/>
                      <w:lang w:eastAsia="ru-RU"/>
                    </w:rPr>
                    <w:t>Монах</w:t>
                  </w:r>
                </w:p>
              </w:tc>
              <w:tc>
                <w:tcPr>
                  <w:tcW w:w="0" w:type="auto"/>
                  <w:vAlign w:val="center"/>
                  <w:hideMark/>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4719E" w:rsidRPr="00F4719E" w:rsidRDefault="00F4719E" w:rsidP="00F4719E">
            <w:pPr>
              <w:spacing w:before="100" w:beforeAutospacing="1" w:after="100" w:afterAutospacing="1" w:line="240" w:lineRule="auto"/>
              <w:rPr>
                <w:rFonts w:ascii="Times New Roman" w:eastAsia="Times New Roman" w:hAnsi="Times New Roman" w:cs="Times New Roman"/>
                <w:b/>
                <w:bCs/>
                <w:sz w:val="27"/>
                <w:szCs w:val="27"/>
                <w:lang w:eastAsia="ru-RU"/>
              </w:rPr>
            </w:pPr>
          </w:p>
        </w:tc>
        <w:tc>
          <w:tcPr>
            <w:tcW w:w="0" w:type="auto"/>
            <w:vAlign w:val="center"/>
          </w:tcPr>
          <w:p w:rsidR="00F4719E" w:rsidRP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sz w:val="24"/>
                <w:szCs w:val="24"/>
                <w:lang w:eastAsia="ru-RU"/>
              </w:rPr>
              <w:t xml:space="preserve">Когда-то у первого графа Иван работал форейтором с отцом, отгоняя прохожих с дороги. Он хлестнул лошадей монаха, уснувшего на возу, лошади понесли и монах погиб под колёсами телеги. Его образ являлся Ивану несколько раз, говоря о том, что мать вымолила сына у </w:t>
            </w:r>
            <w:proofErr w:type="gramStart"/>
            <w:r w:rsidRPr="00F4719E">
              <w:rPr>
                <w:rFonts w:ascii="Times New Roman" w:eastAsia="Times New Roman" w:hAnsi="Times New Roman" w:cs="Times New Roman"/>
                <w:sz w:val="24"/>
                <w:szCs w:val="24"/>
                <w:lang w:eastAsia="ru-RU"/>
              </w:rPr>
              <w:t>Бога</w:t>
            </w:r>
            <w:proofErr w:type="gramEnd"/>
            <w:r w:rsidRPr="00F4719E">
              <w:rPr>
                <w:rFonts w:ascii="Times New Roman" w:eastAsia="Times New Roman" w:hAnsi="Times New Roman" w:cs="Times New Roman"/>
                <w:sz w:val="24"/>
                <w:szCs w:val="24"/>
                <w:lang w:eastAsia="ru-RU"/>
              </w:rPr>
              <w:t xml:space="preserve"> и он будет жить долго, пока не вернётся к Богу в конце жизни.</w:t>
            </w:r>
          </w:p>
        </w:tc>
      </w:tr>
    </w:tbl>
    <w:p w:rsidR="00F4719E" w:rsidRDefault="00F4719E" w:rsidP="00F4719E">
      <w:pPr>
        <w:spacing w:before="100" w:beforeAutospacing="1" w:after="100" w:afterAutospacing="1" w:line="240" w:lineRule="auto"/>
        <w:rPr>
          <w:rFonts w:ascii="Times New Roman" w:eastAsia="Times New Roman" w:hAnsi="Times New Roman" w:cs="Times New Roman"/>
          <w:sz w:val="24"/>
          <w:szCs w:val="24"/>
          <w:lang w:eastAsia="ru-RU"/>
        </w:rPr>
      </w:pPr>
      <w:r w:rsidRPr="00F4719E">
        <w:rPr>
          <w:rFonts w:ascii="Times New Roman" w:eastAsia="Times New Roman" w:hAnsi="Times New Roman" w:cs="Times New Roman"/>
          <w:sz w:val="24"/>
          <w:szCs w:val="24"/>
          <w:lang w:eastAsia="ru-RU"/>
        </w:rPr>
        <w:t xml:space="preserve">В произведении автор поднял вопросы религиозного характера, сделал попытку показать истинно русский характер. Повесть построена по законам жанра жития, его художественного варианта. В книге “Очарованный странник” герой обретает дар пророчества, его терзают “бесы”, он продолжает свой путь, собираясь на войну за русский народ. Его жизнь полна мистических совпадений, тайн, случайностей, будто незримая рука ведёт героя на протяжении всей жизни. </w:t>
      </w:r>
    </w:p>
    <w:p w:rsidR="00F4719E" w:rsidRDefault="00F4719E" w:rsidP="00F4719E">
      <w:pPr>
        <w:spacing w:before="100" w:beforeAutospacing="1" w:after="100" w:afterAutospacing="1" w:line="240" w:lineRule="auto"/>
        <w:rPr>
          <w:b/>
          <w:bCs/>
          <w:color w:val="000000"/>
          <w:szCs w:val="20"/>
          <w:shd w:val="clear" w:color="auto" w:fill="FFFFFF"/>
        </w:rPr>
      </w:pPr>
    </w:p>
    <w:p w:rsidR="006A3286" w:rsidRPr="006A3286" w:rsidRDefault="006A3286" w:rsidP="006A3286">
      <w:pPr>
        <w:pStyle w:val="a3"/>
        <w:shd w:val="clear" w:color="auto" w:fill="FFFFFF"/>
        <w:jc w:val="both"/>
        <w:rPr>
          <w:b/>
          <w:bCs/>
          <w:color w:val="000000"/>
          <w:szCs w:val="20"/>
          <w:shd w:val="clear" w:color="auto" w:fill="FFFFFF"/>
        </w:rPr>
      </w:pPr>
      <w:r w:rsidRPr="006A3286">
        <w:rPr>
          <w:b/>
          <w:bCs/>
          <w:color w:val="000000"/>
          <w:szCs w:val="20"/>
          <w:shd w:val="clear" w:color="auto" w:fill="FFFFFF"/>
        </w:rPr>
        <w:t>Жанр</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Традиционно принято обозначать жанр “Очарованного странника” как повесть. В первых публикациях было указано – рассказ. Однако жанровое своеобразие произведения выходит далеко за грань простого повествования.</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Исследователи творчества Лескова, критики находят, что произведение сочетает в себе черты жития и особенности приключенческого романа, которые были популярны в 19 веке. С жанром жития повесть связывает структура и особая смысловая нагрузка: скитания, перипетии, поиск душевного равновесия, страдания, “хождения” и терпеливое несение своего бремени. Духовный рост героя, его сновидения, мистические моменты и многое другое – признаки житийного жанра. Древнерусские жития святых строятся по принципу сочетания нескольких самостоятельных историй из разных периодов жизни человека, причём хронологическая последовательность в этом жанре соблюдается далеко не всегда.</w:t>
      </w:r>
    </w:p>
    <w:p w:rsidR="006A3286" w:rsidRPr="006A3286" w:rsidRDefault="006A3286" w:rsidP="006A3286">
      <w:pPr>
        <w:pStyle w:val="a3"/>
        <w:shd w:val="clear" w:color="auto" w:fill="FFFFFF"/>
        <w:jc w:val="both"/>
        <w:rPr>
          <w:color w:val="000000"/>
          <w:szCs w:val="20"/>
          <w:shd w:val="clear" w:color="auto" w:fill="FFFFFF"/>
        </w:rPr>
      </w:pPr>
      <w:r w:rsidRPr="006A3286">
        <w:rPr>
          <w:color w:val="000000"/>
          <w:szCs w:val="20"/>
          <w:shd w:val="clear" w:color="auto" w:fill="FFFFFF"/>
        </w:rPr>
        <w:t>С жанром приключенческого романа произведение роднит смысл художественного текста: динамичное повествование со сменой разнообразных видов деятельности: главный герой – конюх, нянька, лекарь, пленный, участник боевых сражений на Кавказе, работник цирка, монах. Удивительная насыщенность событий для жизни одного простого человека. По своему внутреннему и внешнему образу главный герой напоминает персонажа русских былин – богатыря.</w:t>
      </w:r>
    </w:p>
    <w:p w:rsidR="006A3286" w:rsidRPr="006A3286" w:rsidRDefault="006A3286" w:rsidP="006A3286">
      <w:pPr>
        <w:pStyle w:val="a3"/>
        <w:shd w:val="clear" w:color="auto" w:fill="FFFFFF"/>
        <w:jc w:val="both"/>
        <w:rPr>
          <w:color w:val="000000"/>
          <w:szCs w:val="20"/>
          <w:shd w:val="clear" w:color="auto" w:fill="FFFFFF"/>
        </w:rPr>
      </w:pPr>
    </w:p>
    <w:p w:rsidR="006A3286" w:rsidRPr="00F4719E" w:rsidRDefault="006A3286" w:rsidP="006A3286">
      <w:pPr>
        <w:pStyle w:val="a3"/>
        <w:shd w:val="clear" w:color="auto" w:fill="FFFFFF"/>
        <w:jc w:val="both"/>
        <w:rPr>
          <w:color w:val="000000"/>
          <w:sz w:val="32"/>
          <w:szCs w:val="20"/>
          <w:shd w:val="clear" w:color="auto" w:fill="FFFFFF"/>
        </w:rPr>
      </w:pPr>
    </w:p>
    <w:p w:rsidR="00F4719E" w:rsidRPr="00F4719E" w:rsidRDefault="006A3286" w:rsidP="006A3286">
      <w:pPr>
        <w:pStyle w:val="a3"/>
        <w:shd w:val="clear" w:color="auto" w:fill="FFFFFF"/>
        <w:jc w:val="both"/>
        <w:rPr>
          <w:color w:val="FF0000"/>
          <w:sz w:val="32"/>
          <w:szCs w:val="20"/>
          <w:shd w:val="clear" w:color="auto" w:fill="FFFFFF"/>
        </w:rPr>
      </w:pPr>
      <w:r w:rsidRPr="00F4719E">
        <w:rPr>
          <w:color w:val="FF0000"/>
          <w:sz w:val="32"/>
          <w:szCs w:val="20"/>
          <w:shd w:val="clear" w:color="auto" w:fill="FFFFFF"/>
        </w:rPr>
        <w:t xml:space="preserve"> Практическая </w:t>
      </w:r>
      <w:r w:rsidR="00F4719E" w:rsidRPr="00F4719E">
        <w:rPr>
          <w:color w:val="FF0000"/>
          <w:sz w:val="32"/>
          <w:szCs w:val="20"/>
          <w:shd w:val="clear" w:color="auto" w:fill="FFFFFF"/>
        </w:rPr>
        <w:t xml:space="preserve"> часть</w:t>
      </w:r>
    </w:p>
    <w:p w:rsidR="006A3286" w:rsidRPr="006A3286" w:rsidRDefault="00F4719E" w:rsidP="006A3286">
      <w:pPr>
        <w:pStyle w:val="a3"/>
        <w:shd w:val="clear" w:color="auto" w:fill="FFFFFF"/>
        <w:jc w:val="both"/>
        <w:rPr>
          <w:color w:val="000000"/>
          <w:szCs w:val="20"/>
        </w:rPr>
      </w:pPr>
      <w:r w:rsidRPr="00F4719E">
        <w:rPr>
          <w:szCs w:val="20"/>
          <w:shd w:val="clear" w:color="auto" w:fill="FFFFFF"/>
        </w:rPr>
        <w:t>1.</w:t>
      </w:r>
      <w:r w:rsidR="006A3286" w:rsidRPr="00F4719E">
        <w:rPr>
          <w:szCs w:val="20"/>
          <w:shd w:val="clear" w:color="auto" w:fill="FFFFFF"/>
        </w:rPr>
        <w:t xml:space="preserve">. Письменно </w:t>
      </w:r>
      <w:r w:rsidR="006A3286" w:rsidRPr="006A3286">
        <w:rPr>
          <w:color w:val="000000"/>
          <w:szCs w:val="20"/>
          <w:shd w:val="clear" w:color="auto" w:fill="FFFFFF"/>
        </w:rPr>
        <w:t>объясните своё понимание названия произведения Лескова «Очарованный странник».</w:t>
      </w:r>
    </w:p>
    <w:p w:rsidR="006A3286" w:rsidRPr="006A3286" w:rsidRDefault="00F4719E" w:rsidP="006A3286">
      <w:pPr>
        <w:pStyle w:val="a3"/>
        <w:shd w:val="clear" w:color="auto" w:fill="FFFFFF"/>
        <w:jc w:val="both"/>
        <w:rPr>
          <w:color w:val="000000"/>
          <w:szCs w:val="20"/>
        </w:rPr>
      </w:pPr>
      <w:r>
        <w:rPr>
          <w:color w:val="000000"/>
          <w:szCs w:val="20"/>
        </w:rPr>
        <w:t>2.</w:t>
      </w:r>
      <w:r w:rsidR="006A3286" w:rsidRPr="006A3286">
        <w:rPr>
          <w:color w:val="000000"/>
          <w:szCs w:val="20"/>
        </w:rPr>
        <w:t xml:space="preserve">Каким образом меняется судьба Ивана </w:t>
      </w:r>
      <w:proofErr w:type="spellStart"/>
      <w:r w:rsidR="006A3286" w:rsidRPr="006A3286">
        <w:rPr>
          <w:color w:val="000000"/>
          <w:szCs w:val="20"/>
        </w:rPr>
        <w:t>Флягина</w:t>
      </w:r>
      <w:proofErr w:type="spellEnd"/>
      <w:r w:rsidR="006A3286" w:rsidRPr="006A3286">
        <w:rPr>
          <w:color w:val="000000"/>
          <w:szCs w:val="20"/>
        </w:rPr>
        <w:t>? Проследите её жизненные этапы.</w:t>
      </w:r>
    </w:p>
    <w:p w:rsidR="006A3286" w:rsidRPr="006A3286" w:rsidRDefault="00F4719E" w:rsidP="006A3286">
      <w:pPr>
        <w:pStyle w:val="a3"/>
        <w:shd w:val="clear" w:color="auto" w:fill="FFFFFF"/>
        <w:jc w:val="both"/>
        <w:rPr>
          <w:color w:val="000000"/>
          <w:szCs w:val="20"/>
        </w:rPr>
      </w:pPr>
      <w:r>
        <w:rPr>
          <w:color w:val="000000"/>
          <w:szCs w:val="20"/>
        </w:rPr>
        <w:t>3</w:t>
      </w:r>
      <w:r w:rsidR="006A3286" w:rsidRPr="006A3286">
        <w:rPr>
          <w:color w:val="000000"/>
          <w:szCs w:val="20"/>
        </w:rPr>
        <w:t>. Отметьте, как и когда у героя меняется имя.</w:t>
      </w:r>
    </w:p>
    <w:p w:rsidR="006A3286" w:rsidRPr="006A3286" w:rsidRDefault="00F4719E" w:rsidP="006A3286">
      <w:pPr>
        <w:pStyle w:val="a3"/>
        <w:shd w:val="clear" w:color="auto" w:fill="FFFFFF"/>
        <w:jc w:val="both"/>
        <w:rPr>
          <w:color w:val="000000"/>
          <w:szCs w:val="20"/>
        </w:rPr>
      </w:pPr>
      <w:r>
        <w:rPr>
          <w:color w:val="000000"/>
          <w:szCs w:val="20"/>
        </w:rPr>
        <w:t>4</w:t>
      </w:r>
      <w:r w:rsidR="006A3286" w:rsidRPr="006A3286">
        <w:rPr>
          <w:color w:val="000000"/>
          <w:szCs w:val="20"/>
        </w:rPr>
        <w:t>. Каков его род занятий?</w:t>
      </w:r>
    </w:p>
    <w:p w:rsidR="006A3286" w:rsidRPr="006A3286" w:rsidRDefault="00F4719E" w:rsidP="006A3286">
      <w:pPr>
        <w:pStyle w:val="a3"/>
        <w:shd w:val="clear" w:color="auto" w:fill="FFFFFF"/>
        <w:jc w:val="both"/>
        <w:rPr>
          <w:color w:val="000000"/>
          <w:szCs w:val="20"/>
        </w:rPr>
      </w:pPr>
      <w:r>
        <w:rPr>
          <w:color w:val="000000"/>
          <w:szCs w:val="20"/>
        </w:rPr>
        <w:t>5</w:t>
      </w:r>
      <w:r w:rsidR="006A3286" w:rsidRPr="006A3286">
        <w:rPr>
          <w:color w:val="000000"/>
          <w:szCs w:val="20"/>
        </w:rPr>
        <w:t>. Какие новые качества характера открываются в герое при каждом новом повороте его судьбы?</w:t>
      </w:r>
    </w:p>
    <w:p w:rsidR="006A3286" w:rsidRPr="006A3286" w:rsidRDefault="00F4719E" w:rsidP="006A32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r w:rsidR="006A3286" w:rsidRPr="006A3286">
        <w:rPr>
          <w:rFonts w:ascii="Times New Roman" w:eastAsia="Times New Roman" w:hAnsi="Times New Roman" w:cs="Times New Roman"/>
          <w:color w:val="000000"/>
          <w:sz w:val="24"/>
          <w:szCs w:val="20"/>
          <w:lang w:eastAsia="ru-RU"/>
        </w:rPr>
        <w:t xml:space="preserve">. Подумайте, какие отдельные эпизоды можно выделить в повествовании </w:t>
      </w:r>
      <w:proofErr w:type="spellStart"/>
      <w:r w:rsidR="006A3286" w:rsidRPr="006A3286">
        <w:rPr>
          <w:rFonts w:ascii="Times New Roman" w:eastAsia="Times New Roman" w:hAnsi="Times New Roman" w:cs="Times New Roman"/>
          <w:color w:val="000000"/>
          <w:sz w:val="24"/>
          <w:szCs w:val="20"/>
          <w:lang w:eastAsia="ru-RU"/>
        </w:rPr>
        <w:t>Флягина</w:t>
      </w:r>
      <w:proofErr w:type="spellEnd"/>
      <w:r w:rsidR="006A3286" w:rsidRPr="006A3286">
        <w:rPr>
          <w:rFonts w:ascii="Times New Roman" w:eastAsia="Times New Roman" w:hAnsi="Times New Roman" w:cs="Times New Roman"/>
          <w:color w:val="000000"/>
          <w:sz w:val="24"/>
          <w:szCs w:val="20"/>
          <w:lang w:eastAsia="ru-RU"/>
        </w:rPr>
        <w:t>. Озаглавьте их.</w:t>
      </w:r>
    </w:p>
    <w:tbl>
      <w:tblPr>
        <w:tblpPr w:leftFromText="180" w:rightFromText="180" w:vertAnchor="text" w:horzAnchor="margin" w:tblpY="1007"/>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774"/>
        <w:gridCol w:w="1297"/>
        <w:gridCol w:w="1576"/>
      </w:tblGrid>
      <w:tr w:rsidR="00A25CD3" w:rsidRPr="006A3286" w:rsidTr="00A25CD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b/>
                <w:bCs/>
                <w:color w:val="6F3F01"/>
                <w:sz w:val="24"/>
                <w:szCs w:val="20"/>
                <w:lang w:eastAsia="ru-RU"/>
              </w:rPr>
              <w:t>Грех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b/>
                <w:bCs/>
                <w:color w:val="6F3F01"/>
                <w:sz w:val="24"/>
                <w:szCs w:val="20"/>
                <w:lang w:eastAsia="ru-RU"/>
              </w:rPr>
              <w:t>Погибель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b/>
                <w:bCs/>
                <w:color w:val="6F3F01"/>
                <w:sz w:val="24"/>
                <w:szCs w:val="20"/>
                <w:lang w:eastAsia="ru-RU"/>
              </w:rPr>
              <w:t>Искупление</w:t>
            </w:r>
          </w:p>
        </w:tc>
      </w:tr>
      <w:tr w:rsidR="00A25CD3" w:rsidRPr="006A3286" w:rsidTr="00A25CD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color w:val="000000"/>
                <w:sz w:val="24"/>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color w:val="000000"/>
                <w:sz w:val="24"/>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5CD3" w:rsidRPr="006A3286" w:rsidRDefault="00A25CD3" w:rsidP="00A25CD3">
            <w:pPr>
              <w:spacing w:after="0"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color w:val="000000"/>
                <w:sz w:val="24"/>
                <w:szCs w:val="20"/>
                <w:lang w:eastAsia="ru-RU"/>
              </w:rPr>
              <w:t> </w:t>
            </w:r>
          </w:p>
        </w:tc>
      </w:tr>
    </w:tbl>
    <w:p w:rsidR="00A25CD3" w:rsidRDefault="00A25CD3" w:rsidP="006A32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7</w:t>
      </w:r>
      <w:r w:rsidR="006A3286" w:rsidRPr="006A3286">
        <w:rPr>
          <w:rFonts w:ascii="Times New Roman" w:eastAsia="Times New Roman" w:hAnsi="Times New Roman" w:cs="Times New Roman"/>
          <w:color w:val="000000"/>
          <w:sz w:val="24"/>
          <w:szCs w:val="20"/>
          <w:lang w:eastAsia="ru-RU"/>
        </w:rPr>
        <w:t>. </w:t>
      </w:r>
      <w:r w:rsidRPr="006A3286">
        <w:rPr>
          <w:rFonts w:ascii="Times New Roman" w:hAnsi="Times New Roman" w:cs="Times New Roman"/>
          <w:color w:val="000000"/>
          <w:sz w:val="24"/>
          <w:szCs w:val="20"/>
          <w:shd w:val="clear" w:color="auto" w:fill="FFFFFF"/>
        </w:rPr>
        <w:t>Современные литературоведы отмечают, что истории, рассказанные путешествующим монахом, связаны между собой внутренней логикой в своеобразные триады: “грех” — “погибель” — “</w:t>
      </w:r>
      <w:proofErr w:type="spellStart"/>
      <w:r w:rsidRPr="006A3286">
        <w:rPr>
          <w:rFonts w:ascii="Times New Roman" w:hAnsi="Times New Roman" w:cs="Times New Roman"/>
          <w:color w:val="000000"/>
          <w:sz w:val="24"/>
          <w:szCs w:val="20"/>
          <w:shd w:val="clear" w:color="auto" w:fill="FFFFFF"/>
        </w:rPr>
        <w:t>искупление”</w:t>
      </w:r>
      <w:proofErr w:type="gramStart"/>
      <w:r w:rsidRPr="006A3286">
        <w:rPr>
          <w:rFonts w:ascii="Times New Roman" w:hAnsi="Times New Roman" w:cs="Times New Roman"/>
          <w:color w:val="000000"/>
          <w:sz w:val="24"/>
          <w:szCs w:val="20"/>
          <w:shd w:val="clear" w:color="auto" w:fill="FFFFFF"/>
        </w:rPr>
        <w:t>.</w:t>
      </w:r>
      <w:r w:rsidR="006A3286" w:rsidRPr="006A3286">
        <w:rPr>
          <w:rFonts w:ascii="Times New Roman" w:eastAsia="Times New Roman" w:hAnsi="Times New Roman" w:cs="Times New Roman"/>
          <w:color w:val="000000"/>
          <w:sz w:val="24"/>
          <w:szCs w:val="20"/>
          <w:lang w:eastAsia="ru-RU"/>
        </w:rPr>
        <w:t>З</w:t>
      </w:r>
      <w:proofErr w:type="gramEnd"/>
      <w:r w:rsidR="006A3286" w:rsidRPr="006A3286">
        <w:rPr>
          <w:rFonts w:ascii="Times New Roman" w:eastAsia="Times New Roman" w:hAnsi="Times New Roman" w:cs="Times New Roman"/>
          <w:color w:val="000000"/>
          <w:sz w:val="24"/>
          <w:szCs w:val="20"/>
          <w:lang w:eastAsia="ru-RU"/>
        </w:rPr>
        <w:t>аполните</w:t>
      </w:r>
      <w:proofErr w:type="spellEnd"/>
      <w:r w:rsidR="006A3286" w:rsidRPr="006A3286">
        <w:rPr>
          <w:rFonts w:ascii="Times New Roman" w:eastAsia="Times New Roman" w:hAnsi="Times New Roman" w:cs="Times New Roman"/>
          <w:color w:val="000000"/>
          <w:sz w:val="24"/>
          <w:szCs w:val="20"/>
          <w:lang w:eastAsia="ru-RU"/>
        </w:rPr>
        <w:t xml:space="preserve"> таблицу: </w:t>
      </w:r>
    </w:p>
    <w:p w:rsidR="00A25CD3" w:rsidRDefault="00A25CD3" w:rsidP="006A32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6A3286">
        <w:rPr>
          <w:rFonts w:ascii="Times New Roman" w:eastAsia="Times New Roman" w:hAnsi="Times New Roman" w:cs="Times New Roman"/>
          <w:color w:val="000000"/>
          <w:sz w:val="24"/>
          <w:szCs w:val="20"/>
          <w:lang w:eastAsia="ru-RU"/>
        </w:rPr>
        <w:t xml:space="preserve"> </w:t>
      </w:r>
    </w:p>
    <w:p w:rsidR="00A25CD3" w:rsidRDefault="00A25CD3" w:rsidP="006A32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p>
    <w:p w:rsidR="00A25CD3" w:rsidRDefault="00A25CD3" w:rsidP="006A32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p>
    <w:p w:rsidR="006F3AB6" w:rsidRPr="006A3286" w:rsidRDefault="00A25CD3" w:rsidP="00A25CD3">
      <w:pPr>
        <w:shd w:val="clear" w:color="auto" w:fill="FFFFFF"/>
        <w:spacing w:before="100" w:beforeAutospacing="1" w:after="100" w:afterAutospacing="1" w:line="240" w:lineRule="auto"/>
        <w:jc w:val="both"/>
        <w:rPr>
          <w:rFonts w:ascii="Times New Roman" w:hAnsi="Times New Roman" w:cs="Times New Roman"/>
          <w:sz w:val="28"/>
        </w:rPr>
      </w:pPr>
      <w:r>
        <w:rPr>
          <w:rFonts w:ascii="Times New Roman" w:eastAsia="Times New Roman" w:hAnsi="Times New Roman" w:cs="Times New Roman"/>
          <w:color w:val="000000"/>
          <w:sz w:val="24"/>
          <w:szCs w:val="20"/>
          <w:lang w:eastAsia="ru-RU"/>
        </w:rPr>
        <w:t>8</w:t>
      </w:r>
      <w:r w:rsidR="006A3286" w:rsidRPr="006A3286">
        <w:rPr>
          <w:rFonts w:ascii="Times New Roman" w:eastAsia="Times New Roman" w:hAnsi="Times New Roman" w:cs="Times New Roman"/>
          <w:color w:val="000000"/>
          <w:sz w:val="24"/>
          <w:szCs w:val="20"/>
          <w:lang w:eastAsia="ru-RU"/>
        </w:rPr>
        <w:t xml:space="preserve">. Выберите один из эпизодов жизни </w:t>
      </w:r>
      <w:proofErr w:type="spellStart"/>
      <w:r w:rsidR="006A3286" w:rsidRPr="006A3286">
        <w:rPr>
          <w:rFonts w:ascii="Times New Roman" w:eastAsia="Times New Roman" w:hAnsi="Times New Roman" w:cs="Times New Roman"/>
          <w:color w:val="000000"/>
          <w:sz w:val="24"/>
          <w:szCs w:val="20"/>
          <w:lang w:eastAsia="ru-RU"/>
        </w:rPr>
        <w:t>Флягина</w:t>
      </w:r>
      <w:proofErr w:type="spellEnd"/>
      <w:r w:rsidR="006A3286" w:rsidRPr="006A3286">
        <w:rPr>
          <w:rFonts w:ascii="Times New Roman" w:eastAsia="Times New Roman" w:hAnsi="Times New Roman" w:cs="Times New Roman"/>
          <w:color w:val="000000"/>
          <w:sz w:val="24"/>
          <w:szCs w:val="20"/>
          <w:lang w:eastAsia="ru-RU"/>
        </w:rPr>
        <w:t>. Найдите завязку, развитие действия, кульминацию и развязку этого эпизода.</w:t>
      </w:r>
      <w:bookmarkStart w:id="0" w:name="_GoBack"/>
      <w:bookmarkEnd w:id="0"/>
    </w:p>
    <w:sectPr w:rsidR="006F3AB6" w:rsidRPr="006A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9C2"/>
    <w:multiLevelType w:val="multilevel"/>
    <w:tmpl w:val="2880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686AC2"/>
    <w:multiLevelType w:val="multilevel"/>
    <w:tmpl w:val="C2B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86"/>
    <w:rsid w:val="006A3286"/>
    <w:rsid w:val="006F3AB6"/>
    <w:rsid w:val="00A25CD3"/>
    <w:rsid w:val="00F4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3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3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26">
      <w:bodyDiv w:val="1"/>
      <w:marLeft w:val="0"/>
      <w:marRight w:val="0"/>
      <w:marTop w:val="0"/>
      <w:marBottom w:val="0"/>
      <w:divBdr>
        <w:top w:val="none" w:sz="0" w:space="0" w:color="auto"/>
        <w:left w:val="none" w:sz="0" w:space="0" w:color="auto"/>
        <w:bottom w:val="none" w:sz="0" w:space="0" w:color="auto"/>
        <w:right w:val="none" w:sz="0" w:space="0" w:color="auto"/>
      </w:divBdr>
    </w:div>
    <w:div w:id="23331534">
      <w:bodyDiv w:val="1"/>
      <w:marLeft w:val="0"/>
      <w:marRight w:val="0"/>
      <w:marTop w:val="0"/>
      <w:marBottom w:val="0"/>
      <w:divBdr>
        <w:top w:val="none" w:sz="0" w:space="0" w:color="auto"/>
        <w:left w:val="none" w:sz="0" w:space="0" w:color="auto"/>
        <w:bottom w:val="none" w:sz="0" w:space="0" w:color="auto"/>
        <w:right w:val="none" w:sz="0" w:space="0" w:color="auto"/>
      </w:divBdr>
    </w:div>
    <w:div w:id="89279343">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64279320">
      <w:bodyDiv w:val="1"/>
      <w:marLeft w:val="0"/>
      <w:marRight w:val="0"/>
      <w:marTop w:val="0"/>
      <w:marBottom w:val="0"/>
      <w:divBdr>
        <w:top w:val="none" w:sz="0" w:space="0" w:color="auto"/>
        <w:left w:val="none" w:sz="0" w:space="0" w:color="auto"/>
        <w:bottom w:val="none" w:sz="0" w:space="0" w:color="auto"/>
        <w:right w:val="none" w:sz="0" w:space="0" w:color="auto"/>
      </w:divBdr>
    </w:div>
    <w:div w:id="1047492114">
      <w:bodyDiv w:val="1"/>
      <w:marLeft w:val="0"/>
      <w:marRight w:val="0"/>
      <w:marTop w:val="0"/>
      <w:marBottom w:val="0"/>
      <w:divBdr>
        <w:top w:val="none" w:sz="0" w:space="0" w:color="auto"/>
        <w:left w:val="none" w:sz="0" w:space="0" w:color="auto"/>
        <w:bottom w:val="none" w:sz="0" w:space="0" w:color="auto"/>
        <w:right w:val="none" w:sz="0" w:space="0" w:color="auto"/>
      </w:divBdr>
    </w:div>
    <w:div w:id="1428307441">
      <w:bodyDiv w:val="1"/>
      <w:marLeft w:val="0"/>
      <w:marRight w:val="0"/>
      <w:marTop w:val="0"/>
      <w:marBottom w:val="0"/>
      <w:divBdr>
        <w:top w:val="none" w:sz="0" w:space="0" w:color="auto"/>
        <w:left w:val="none" w:sz="0" w:space="0" w:color="auto"/>
        <w:bottom w:val="none" w:sz="0" w:space="0" w:color="auto"/>
        <w:right w:val="none" w:sz="0" w:space="0" w:color="auto"/>
      </w:divBdr>
    </w:div>
    <w:div w:id="1537810502">
      <w:bodyDiv w:val="1"/>
      <w:marLeft w:val="0"/>
      <w:marRight w:val="0"/>
      <w:marTop w:val="0"/>
      <w:marBottom w:val="0"/>
      <w:divBdr>
        <w:top w:val="none" w:sz="0" w:space="0" w:color="auto"/>
        <w:left w:val="none" w:sz="0" w:space="0" w:color="auto"/>
        <w:bottom w:val="none" w:sz="0" w:space="0" w:color="auto"/>
        <w:right w:val="none" w:sz="0" w:space="0" w:color="auto"/>
      </w:divBdr>
    </w:div>
    <w:div w:id="1556887048">
      <w:bodyDiv w:val="1"/>
      <w:marLeft w:val="0"/>
      <w:marRight w:val="0"/>
      <w:marTop w:val="0"/>
      <w:marBottom w:val="0"/>
      <w:divBdr>
        <w:top w:val="none" w:sz="0" w:space="0" w:color="auto"/>
        <w:left w:val="none" w:sz="0" w:space="0" w:color="auto"/>
        <w:bottom w:val="none" w:sz="0" w:space="0" w:color="auto"/>
        <w:right w:val="none" w:sz="0" w:space="0" w:color="auto"/>
      </w:divBdr>
    </w:div>
    <w:div w:id="1613592826">
      <w:bodyDiv w:val="1"/>
      <w:marLeft w:val="0"/>
      <w:marRight w:val="0"/>
      <w:marTop w:val="0"/>
      <w:marBottom w:val="0"/>
      <w:divBdr>
        <w:top w:val="none" w:sz="0" w:space="0" w:color="auto"/>
        <w:left w:val="none" w:sz="0" w:space="0" w:color="auto"/>
        <w:bottom w:val="none" w:sz="0" w:space="0" w:color="auto"/>
        <w:right w:val="none" w:sz="0" w:space="0" w:color="auto"/>
      </w:divBdr>
      <w:divsChild>
        <w:div w:id="1898084483">
          <w:marLeft w:val="0"/>
          <w:marRight w:val="0"/>
          <w:marTop w:val="0"/>
          <w:marBottom w:val="0"/>
          <w:divBdr>
            <w:top w:val="none" w:sz="0" w:space="0" w:color="auto"/>
            <w:left w:val="none" w:sz="0" w:space="0" w:color="auto"/>
            <w:bottom w:val="none" w:sz="0" w:space="0" w:color="auto"/>
            <w:right w:val="none" w:sz="0" w:space="0" w:color="auto"/>
          </w:divBdr>
        </w:div>
      </w:divsChild>
    </w:div>
    <w:div w:id="21058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2020-10-22T19:57:00Z</dcterms:created>
  <dcterms:modified xsi:type="dcterms:W3CDTF">2020-10-22T20:20:00Z</dcterms:modified>
</cp:coreProperties>
</file>