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D9" w:rsidRPr="00CD33E2" w:rsidRDefault="00CD33E2" w:rsidP="00CD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3E2">
        <w:rPr>
          <w:rFonts w:ascii="Times New Roman" w:hAnsi="Times New Roman" w:cs="Times New Roman"/>
          <w:b/>
          <w:sz w:val="28"/>
          <w:szCs w:val="28"/>
        </w:rPr>
        <w:t>01.10.2020</w:t>
      </w:r>
    </w:p>
    <w:p w:rsidR="00CD33E2" w:rsidRDefault="00CD33E2" w:rsidP="00CD33E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33E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D33E2">
        <w:rPr>
          <w:rFonts w:ascii="Times New Roman" w:eastAsia="Calibri" w:hAnsi="Times New Roman" w:cs="Times New Roman"/>
          <w:b/>
          <w:bCs/>
          <w:sz w:val="28"/>
          <w:szCs w:val="28"/>
        </w:rPr>
        <w:t>Поняти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 и сущность гражданского права</w:t>
      </w:r>
    </w:p>
    <w:p w:rsidR="00CD33E2" w:rsidRPr="00CD33E2" w:rsidRDefault="00CD33E2" w:rsidP="00CD33E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Гражданские права составляют большую часть всех прав и свобод человека. Этот вид прав обеспечивает само существование человека – физическое, психологическое, моральное, позволяет ему ощущать себя в самой обыденной жизни. Формирование этой отрасли права имеет глубокие исторические корни. В латинском языке слову «гражданский» соответствует слово </w:t>
      </w:r>
      <w:proofErr w:type="spellStart"/>
      <w:r w:rsidRPr="00CD3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civilis</w:t>
      </w:r>
      <w:proofErr w:type="spellEnd"/>
      <w:r w:rsidRPr="00CD3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Много веков назад в Риме гражданскому праву соответствовало частное право, которое защищало интересы отдельных лиц. Некоторые современные конструкции гражданского права складываются из понятий, которые были разработаны в римском праве. Именно тогда были разработаны такие институты гражданского права, как право собственности, наследование, договоры и иные обязательства, разработан порядок взаимоотношений покупателей и продавцов, кредиторов и должников.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Гражданское право регулирует имущественные и связанные с ними личные неимущественные отношения. Имущественные отношения могут возникать по поводу материальных благ, их называют </w:t>
      </w:r>
      <w:r w:rsidRPr="00CD33E2">
        <w:rPr>
          <w:i/>
          <w:iCs/>
          <w:color w:val="000000"/>
          <w:sz w:val="28"/>
          <w:szCs w:val="28"/>
        </w:rPr>
        <w:t>вещными отношениями</w:t>
      </w:r>
      <w:r w:rsidRPr="00CD33E2">
        <w:rPr>
          <w:color w:val="000000"/>
          <w:sz w:val="28"/>
          <w:szCs w:val="28"/>
        </w:rPr>
        <w:t>. Кроме того, существуют </w:t>
      </w:r>
      <w:r w:rsidRPr="00CD33E2">
        <w:rPr>
          <w:i/>
          <w:iCs/>
          <w:color w:val="000000"/>
          <w:sz w:val="28"/>
          <w:szCs w:val="28"/>
        </w:rPr>
        <w:t>обязательственные отношения</w:t>
      </w:r>
      <w:r w:rsidRPr="00CD33E2">
        <w:rPr>
          <w:color w:val="000000"/>
          <w:sz w:val="28"/>
          <w:szCs w:val="28"/>
        </w:rPr>
        <w:t>, возникающие при выполнении работ и оказании услуг.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В </w:t>
      </w:r>
      <w:r w:rsidRPr="00CD33E2">
        <w:rPr>
          <w:i/>
          <w:iCs/>
          <w:color w:val="000000"/>
          <w:sz w:val="28"/>
          <w:szCs w:val="28"/>
        </w:rPr>
        <w:t>вещных отношениях</w:t>
      </w:r>
      <w:r w:rsidRPr="00CD33E2">
        <w:rPr>
          <w:color w:val="000000"/>
          <w:sz w:val="28"/>
          <w:szCs w:val="28"/>
        </w:rPr>
        <w:t> складываются особые правила, которые позволяют людям удовлетворить свои потребности, используя определенные свойства вещи: например, работая за компьютером можно набирать текст и получать за эту работу деньги.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В </w:t>
      </w:r>
      <w:r w:rsidRPr="00CD33E2">
        <w:rPr>
          <w:i/>
          <w:iCs/>
          <w:color w:val="000000"/>
          <w:sz w:val="28"/>
          <w:szCs w:val="28"/>
        </w:rPr>
        <w:t>обязательственных отношениях</w:t>
      </w:r>
      <w:r w:rsidRPr="00CD33E2">
        <w:rPr>
          <w:color w:val="000000"/>
          <w:sz w:val="28"/>
          <w:szCs w:val="28"/>
        </w:rPr>
        <w:t> одно лицо совершает действия в пользу другого. Эти действия могут быть связаны с предоставлением материальных благ (сдача собственником в аренду помещения).</w:t>
      </w:r>
    </w:p>
    <w:p w:rsidR="00CD33E2" w:rsidRPr="00CD33E2" w:rsidRDefault="00CD33E2" w:rsidP="00CD33E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неимущественные отношения</w:t>
      </w:r>
    </w:p>
    <w:p w:rsidR="00CD33E2" w:rsidRPr="00CD33E2" w:rsidRDefault="00CD33E2" w:rsidP="00CD33E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Связанные с имущественными, возникают в сфере интеллектуальной деятельности</w:t>
      </w:r>
      <w:proofErr w:type="gramStart"/>
      <w:r w:rsidRPr="00CD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CD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CD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D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раво считаться автором музыкальной композиции, записанной на диске, и получить вознаграждение).</w:t>
      </w:r>
    </w:p>
    <w:p w:rsidR="00CD33E2" w:rsidRPr="00CD33E2" w:rsidRDefault="00CD33E2" w:rsidP="00CD33E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Pr="00CD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связанные</w:t>
      </w:r>
      <w:proofErr w:type="gramEnd"/>
      <w:r w:rsidRPr="00CD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имущественными (жизнь, здоровье, честь, достоинство)</w:t>
      </w:r>
    </w:p>
    <w:p w:rsidR="00CD33E2" w:rsidRPr="00CD33E2" w:rsidRDefault="00CD33E2" w:rsidP="00CD3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3E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ичные</w:t>
      </w:r>
      <w:proofErr w:type="spellEnd"/>
      <w:r w:rsidRPr="00CD33E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неимущественные отношения возникают по поводу духовных благ. Их можно разделить на две группы:</w:t>
      </w:r>
    </w:p>
    <w:p w:rsidR="00CD33E2" w:rsidRPr="00CD33E2" w:rsidRDefault="00CD33E2" w:rsidP="00CD33E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3E2" w:rsidRPr="00CD33E2" w:rsidRDefault="00CD33E2" w:rsidP="00CD33E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33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Исходя из вышесказанного, попробуйте сформулировать определение гражданского права.</w:t>
      </w:r>
    </w:p>
    <w:p w:rsidR="00CD33E2" w:rsidRPr="00CD33E2" w:rsidRDefault="00CD33E2" w:rsidP="00CD33E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Гражданское право – совокупность правовых норм, которая устанавливает порядок регулирования имущественных и связанных с ними </w:t>
      </w:r>
      <w:r w:rsidRPr="00CD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личных неимущественных отношений, осуществления права собственности и иных вещных прав, обязательственных, в том числе и договорных, отношений.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FF0000"/>
          <w:sz w:val="28"/>
          <w:szCs w:val="28"/>
        </w:rPr>
      </w:pPr>
      <w:r w:rsidRPr="00CD33E2">
        <w:rPr>
          <w:color w:val="FF0000"/>
          <w:sz w:val="28"/>
          <w:szCs w:val="28"/>
        </w:rPr>
        <w:t xml:space="preserve">Какие отношения из </w:t>
      </w:r>
      <w:proofErr w:type="gramStart"/>
      <w:r w:rsidRPr="00CD33E2">
        <w:rPr>
          <w:color w:val="FF0000"/>
          <w:sz w:val="28"/>
          <w:szCs w:val="28"/>
        </w:rPr>
        <w:t>перечисленных</w:t>
      </w:r>
      <w:proofErr w:type="gramEnd"/>
      <w:r w:rsidRPr="00CD33E2">
        <w:rPr>
          <w:color w:val="FF0000"/>
          <w:sz w:val="28"/>
          <w:szCs w:val="28"/>
        </w:rPr>
        <w:t xml:space="preserve"> ниже регулирует гражданское право?</w:t>
      </w:r>
    </w:p>
    <w:p w:rsidR="00CD33E2" w:rsidRPr="00CD33E2" w:rsidRDefault="00CD33E2" w:rsidP="00CD33E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FF0000"/>
          <w:sz w:val="28"/>
          <w:szCs w:val="28"/>
        </w:rPr>
      </w:pPr>
      <w:r w:rsidRPr="00CD33E2">
        <w:rPr>
          <w:color w:val="FF0000"/>
          <w:sz w:val="28"/>
          <w:szCs w:val="28"/>
        </w:rPr>
        <w:t>Екатерина не заплатила за проезд в общественном транспорте и вынуждена была уплатить штраф контролеру.</w:t>
      </w:r>
    </w:p>
    <w:p w:rsidR="00CD33E2" w:rsidRPr="00CD33E2" w:rsidRDefault="00CD33E2" w:rsidP="00CD33E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FF0000"/>
          <w:sz w:val="28"/>
          <w:szCs w:val="28"/>
        </w:rPr>
      </w:pPr>
      <w:r w:rsidRPr="00CD33E2">
        <w:rPr>
          <w:color w:val="FF0000"/>
          <w:sz w:val="28"/>
          <w:szCs w:val="28"/>
        </w:rPr>
        <w:t>Евгений подарил свою машину сестре.</w:t>
      </w:r>
    </w:p>
    <w:p w:rsidR="00CD33E2" w:rsidRPr="00CD33E2" w:rsidRDefault="00CD33E2" w:rsidP="00CD33E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FF0000"/>
          <w:sz w:val="28"/>
          <w:szCs w:val="28"/>
        </w:rPr>
      </w:pPr>
      <w:r w:rsidRPr="00CD33E2">
        <w:rPr>
          <w:color w:val="FF0000"/>
          <w:sz w:val="28"/>
          <w:szCs w:val="28"/>
        </w:rPr>
        <w:t>Николай передал на хранение вещи Петру.</w:t>
      </w:r>
    </w:p>
    <w:p w:rsidR="00CD33E2" w:rsidRPr="00CD33E2" w:rsidRDefault="00CD33E2" w:rsidP="00CD33E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FF0000"/>
          <w:sz w:val="28"/>
          <w:szCs w:val="28"/>
        </w:rPr>
      </w:pPr>
      <w:r w:rsidRPr="00CD33E2">
        <w:rPr>
          <w:color w:val="FF0000"/>
          <w:sz w:val="28"/>
          <w:szCs w:val="28"/>
        </w:rPr>
        <w:t xml:space="preserve">Ирина обратилась с исковым заявлением в суд, потребовав защитить </w:t>
      </w:r>
      <w:proofErr w:type="gramStart"/>
      <w:r w:rsidRPr="00CD33E2">
        <w:rPr>
          <w:color w:val="FF0000"/>
          <w:sz w:val="28"/>
          <w:szCs w:val="28"/>
        </w:rPr>
        <w:t>свои</w:t>
      </w:r>
      <w:proofErr w:type="gramEnd"/>
      <w:r w:rsidRPr="00CD33E2">
        <w:rPr>
          <w:color w:val="FF0000"/>
          <w:sz w:val="28"/>
          <w:szCs w:val="28"/>
        </w:rPr>
        <w:t xml:space="preserve"> честь и достоинство.</w:t>
      </w:r>
    </w:p>
    <w:p w:rsidR="00CD33E2" w:rsidRPr="00CD33E2" w:rsidRDefault="00CD33E2" w:rsidP="00CD33E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FF0000"/>
          <w:sz w:val="28"/>
          <w:szCs w:val="28"/>
        </w:rPr>
      </w:pPr>
      <w:r w:rsidRPr="00CD33E2">
        <w:rPr>
          <w:color w:val="FF0000"/>
          <w:sz w:val="28"/>
          <w:szCs w:val="28"/>
        </w:rPr>
        <w:t>Петр оформляет завещание у нотариуса.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b/>
          <w:bCs/>
          <w:color w:val="000000"/>
          <w:sz w:val="28"/>
          <w:szCs w:val="28"/>
        </w:rPr>
        <w:t>Принципы гражданских правоотношений:</w:t>
      </w:r>
    </w:p>
    <w:p w:rsidR="00CD33E2" w:rsidRPr="00CD33E2" w:rsidRDefault="00CD33E2" w:rsidP="00CD33E2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Равенство сторон</w:t>
      </w:r>
    </w:p>
    <w:p w:rsidR="00CD33E2" w:rsidRPr="00CD33E2" w:rsidRDefault="00CD33E2" w:rsidP="00CD33E2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Имущественная самостоятельность</w:t>
      </w:r>
    </w:p>
    <w:p w:rsidR="00CD33E2" w:rsidRPr="00CD33E2" w:rsidRDefault="00CD33E2" w:rsidP="00CD33E2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Независимость, автономность воли.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b/>
          <w:bCs/>
          <w:color w:val="000000"/>
          <w:sz w:val="28"/>
          <w:szCs w:val="28"/>
        </w:rPr>
        <w:t xml:space="preserve"> В Луганской Народной Республике приняли закон о гражданстве.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Согласно декларации о гражданстве, гражданами ЛНР являются все украинцы, которые на момент проведения референдума о независимости ЛНР постоянно проживали на территории “бывшей Луганской области”. Также являются гражданами ЛНР все физические лица, которые проживали на территории ЛНР на момент принятия декларации о независимости.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Кроме того, признаются гражданами ЛНР физические лица, которые в силу обстоятельств (обучение и тому подобное) находились за пределами области, однако, постоянно проживали на территории Луганской области и имеют в ней близких родственников.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Также, согласно декларации, ребенок, родители которого являются гражданами ЛНР, является гражданином ЛНР, в независимости от места рождения. В случае</w:t>
      </w:r>
      <w:proofErr w:type="gramStart"/>
      <w:r w:rsidRPr="00CD33E2">
        <w:rPr>
          <w:color w:val="000000"/>
          <w:sz w:val="28"/>
          <w:szCs w:val="28"/>
        </w:rPr>
        <w:t>,</w:t>
      </w:r>
      <w:proofErr w:type="gramEnd"/>
      <w:r w:rsidRPr="00CD33E2">
        <w:rPr>
          <w:color w:val="000000"/>
          <w:sz w:val="28"/>
          <w:szCs w:val="28"/>
        </w:rPr>
        <w:t xml:space="preserve"> если родители ребенка имею разное гражданство, то есть разных государств, то вопрос о присвоении ребенку гражданства решается в помощью письменного соглашения родителей.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Также в декларации говорится, что если родители ребенка неизвестны, но ребенок проживает на территории ЛНР, то он является гражданином Луганской народной республики.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  Декларация действует до момента принятия закона о гражданстве.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Кроме того, депутаты приняли решение, что украинские паспорта будут действовать на территории ЛНР до принятия закона о паспорте гражданина ЛНР.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lastRenderedPageBreak/>
        <w:t>Также депутаты Верховного совета ЛНР приняли на сессии присягу на верность народу Луганской народной республики. В присяге они обязуются соблюдать конституцию и законы ЛНР, а также обязуются выполнять обязанности в интересах соотечественников.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Присягу зачитал в президиуме парламента секретарь, после чего он заявил, что экземпляры присяги будут розданы всем депутатам, и они смогут их подписать.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Вместе с тем, депутаты приняли решение не принимать торжественно присягу, а оформить ее в письменном виде, поскольку на территории ЛНР действует “военное положение”.</w:t>
      </w:r>
    </w:p>
    <w:p w:rsidR="00CD33E2" w:rsidRPr="00CD33E2" w:rsidRDefault="00CD33E2" w:rsidP="00CD33E2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“Мы живем в военное время, поэтому должны быть как можно более продуктивными”, – сказал председатель Верховного совета ЛНР Алексей Карякин, аргументируя отказ депутатов о проведении внеочередной сессии для принятия присяги.</w:t>
      </w:r>
    </w:p>
    <w:p w:rsidR="00CD33E2" w:rsidRPr="00CD33E2" w:rsidRDefault="00CD33E2" w:rsidP="00CD33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E2">
        <w:rPr>
          <w:rFonts w:ascii="Times New Roman" w:hAnsi="Times New Roman" w:cs="Times New Roman"/>
          <w:b/>
          <w:sz w:val="28"/>
          <w:szCs w:val="28"/>
        </w:rPr>
        <w:t>Домашние задание</w:t>
      </w:r>
    </w:p>
    <w:p w:rsidR="00CD33E2" w:rsidRPr="00CD33E2" w:rsidRDefault="00CD33E2" w:rsidP="00CD33E2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Что представляет собой гражданское право как самостоятельная отрасль российского права? Какие отношения оно регулирует?</w:t>
      </w:r>
    </w:p>
    <w:p w:rsidR="00CD33E2" w:rsidRPr="00CD33E2" w:rsidRDefault="00CD33E2" w:rsidP="00CD33E2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Поясните на конкретных примерах принципы и сущность гражданско-правовых отношений.</w:t>
      </w:r>
    </w:p>
    <w:p w:rsidR="00CD33E2" w:rsidRPr="00CD33E2" w:rsidRDefault="00CD33E2" w:rsidP="00CD33E2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К какой сфере – частного или публичного права – относится гражданское право? Ответ обоснуйте.</w:t>
      </w:r>
    </w:p>
    <w:p w:rsidR="00CD33E2" w:rsidRPr="00CD33E2" w:rsidRDefault="00CD33E2" w:rsidP="00CD33E2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>Что может выступать в роли объекта гражданского права? Приведите примеры.</w:t>
      </w:r>
    </w:p>
    <w:p w:rsidR="00CD33E2" w:rsidRPr="00CD33E2" w:rsidRDefault="00CD33E2" w:rsidP="00CD33E2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CD33E2">
        <w:rPr>
          <w:color w:val="000000"/>
          <w:sz w:val="28"/>
          <w:szCs w:val="28"/>
        </w:rPr>
        <w:t xml:space="preserve">Подумайте, с какой целью законодатель ограничивает </w:t>
      </w:r>
      <w:proofErr w:type="spellStart"/>
      <w:r w:rsidRPr="00CD33E2">
        <w:rPr>
          <w:color w:val="000000"/>
          <w:sz w:val="28"/>
          <w:szCs w:val="28"/>
        </w:rPr>
        <w:t>оборотоспособность</w:t>
      </w:r>
      <w:proofErr w:type="spellEnd"/>
      <w:r w:rsidRPr="00CD33E2">
        <w:rPr>
          <w:color w:val="000000"/>
          <w:sz w:val="28"/>
          <w:szCs w:val="28"/>
        </w:rPr>
        <w:t xml:space="preserve"> некоторых вещей?</w:t>
      </w:r>
    </w:p>
    <w:p w:rsidR="00CD33E2" w:rsidRPr="00CD33E2" w:rsidRDefault="00CD33E2" w:rsidP="00CD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D33E2" w:rsidRPr="00CD33E2" w:rsidSect="0029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A19"/>
    <w:multiLevelType w:val="multilevel"/>
    <w:tmpl w:val="CD40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90901"/>
    <w:multiLevelType w:val="multilevel"/>
    <w:tmpl w:val="2316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36B12"/>
    <w:multiLevelType w:val="multilevel"/>
    <w:tmpl w:val="874A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3E2"/>
    <w:rsid w:val="00294FD9"/>
    <w:rsid w:val="00CD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4598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2020-10-01T18:17:00Z</dcterms:created>
  <dcterms:modified xsi:type="dcterms:W3CDTF">2020-10-01T18:23:00Z</dcterms:modified>
</cp:coreProperties>
</file>