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D9" w:rsidRPr="004531B3" w:rsidRDefault="004531B3" w:rsidP="004531B3">
      <w:pPr>
        <w:spacing w:after="0"/>
        <w:rPr>
          <w:rFonts w:ascii="Times New Roman" w:hAnsi="Times New Roman" w:cs="Times New Roman"/>
          <w:b/>
          <w:sz w:val="28"/>
          <w:szCs w:val="28"/>
        </w:rPr>
      </w:pPr>
      <w:r w:rsidRPr="004531B3">
        <w:rPr>
          <w:rFonts w:ascii="Times New Roman" w:hAnsi="Times New Roman" w:cs="Times New Roman"/>
          <w:b/>
          <w:sz w:val="28"/>
          <w:szCs w:val="28"/>
        </w:rPr>
        <w:t>01.10.2020</w:t>
      </w:r>
    </w:p>
    <w:p w:rsidR="004531B3" w:rsidRDefault="004531B3" w:rsidP="004531B3">
      <w:pPr>
        <w:spacing w:after="0"/>
        <w:rPr>
          <w:rFonts w:ascii="Times New Roman" w:eastAsia="Calibri" w:hAnsi="Times New Roman" w:cs="Times New Roman"/>
          <w:b/>
          <w:bCs/>
          <w:sz w:val="28"/>
          <w:szCs w:val="28"/>
        </w:rPr>
      </w:pPr>
      <w:r w:rsidRPr="004531B3">
        <w:rPr>
          <w:rFonts w:ascii="Times New Roman" w:hAnsi="Times New Roman" w:cs="Times New Roman"/>
          <w:b/>
          <w:sz w:val="28"/>
          <w:szCs w:val="28"/>
        </w:rPr>
        <w:t xml:space="preserve">Тема: </w:t>
      </w:r>
      <w:r w:rsidRPr="004531B3">
        <w:rPr>
          <w:rFonts w:ascii="Times New Roman" w:eastAsia="Calibri" w:hAnsi="Times New Roman" w:cs="Times New Roman"/>
          <w:b/>
          <w:bCs/>
          <w:sz w:val="28"/>
          <w:szCs w:val="28"/>
        </w:rPr>
        <w:t>Материальная ответственность работодателя и работника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b/>
          <w:bCs/>
          <w:sz w:val="28"/>
          <w:szCs w:val="28"/>
        </w:rPr>
        <w:t>Содержание</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1. Понятие, виды и условия наступления материальной ответственности</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2. Виды материальной ответственности работника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3. Порядок применения материальной ответственности</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4. Материальная ответственность работодателя</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b/>
          <w:bCs/>
          <w:sz w:val="28"/>
          <w:szCs w:val="28"/>
        </w:rPr>
        <w:t>1. Понятие, виды и условия наступления материальной ответственности</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u w:val="single"/>
        </w:rPr>
        <w:t>Материальная ответственность</w:t>
      </w:r>
      <w:r w:rsidRPr="00A52A6A">
        <w:rPr>
          <w:sz w:val="28"/>
          <w:szCs w:val="28"/>
        </w:rPr>
        <w:t> - это обязанность стороны трудового договора, причинившей ущерб другой стороне, возместить его в размере и порядке, установленном законом.</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Материальная ответственность является самостоятельным видом ответственности и специфической мерой материального воздействия.</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u w:val="single"/>
        </w:rPr>
        <w:t>Основания</w:t>
      </w:r>
      <w:r w:rsidRPr="00A52A6A">
        <w:rPr>
          <w:sz w:val="28"/>
          <w:szCs w:val="28"/>
        </w:rPr>
        <w:t> наступления материальной ответственности:</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противоправное поведение работника;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наличие действительного ущерба;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причинная связь между противоправным поведением работника и наступлением прямого действительного ущерба;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наличие вины работника.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Каждая из сторон трудового договора обязана доказать размер причиненного ей ущерба.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u w:val="single"/>
        </w:rPr>
        <w:t>Виды материальной ответственности:</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работника перед работодателем</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работодателя перед работником</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b/>
          <w:bCs/>
          <w:sz w:val="28"/>
          <w:szCs w:val="28"/>
        </w:rPr>
        <w:t>2. Виды материальной ответственности работника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u w:val="single"/>
        </w:rPr>
        <w:t>Виды материальной ответственности работников:</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ограниченная</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полная</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коллективная</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u w:val="single"/>
        </w:rPr>
        <w:t>Ограниченная</w:t>
      </w:r>
      <w:r w:rsidRPr="00A52A6A">
        <w:rPr>
          <w:sz w:val="28"/>
          <w:szCs w:val="28"/>
        </w:rPr>
        <w:t> материальная ответственность характеризуется следующими чертами:</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 xml:space="preserve">предусматривается возмещение работником ущерба в заранее установленном пределе (не </w:t>
      </w:r>
      <w:proofErr w:type="gramStart"/>
      <w:r w:rsidRPr="00A52A6A">
        <w:rPr>
          <w:sz w:val="28"/>
          <w:szCs w:val="28"/>
        </w:rPr>
        <w:t>более среднемесячного</w:t>
      </w:r>
      <w:proofErr w:type="gramEnd"/>
      <w:r w:rsidRPr="00A52A6A">
        <w:rPr>
          <w:sz w:val="28"/>
          <w:szCs w:val="28"/>
        </w:rPr>
        <w:t xml:space="preserve"> заработка);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среднемесячный заработок определяется из расчета последних 3-х календарных месяцев;</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законодательством не предусмотрен перечень случаев причинения ущерба, за которые предусмотрена ограниченная материальная ответственность.</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При </w:t>
      </w:r>
      <w:r w:rsidRPr="00A52A6A">
        <w:rPr>
          <w:sz w:val="28"/>
          <w:szCs w:val="28"/>
          <w:u w:val="single"/>
        </w:rPr>
        <w:t>полной</w:t>
      </w:r>
      <w:r w:rsidRPr="00A52A6A">
        <w:rPr>
          <w:sz w:val="28"/>
          <w:szCs w:val="28"/>
        </w:rPr>
        <w:t> материальной ответственности ущерб возмещается в </w:t>
      </w:r>
      <w:r w:rsidRPr="00A52A6A">
        <w:rPr>
          <w:sz w:val="28"/>
          <w:szCs w:val="28"/>
          <w:u w:val="single"/>
        </w:rPr>
        <w:t>полном объеме</w:t>
      </w:r>
      <w:r w:rsidRPr="00A52A6A">
        <w:rPr>
          <w:sz w:val="28"/>
          <w:szCs w:val="28"/>
        </w:rPr>
        <w:t> и не ограничивается заранее установленным пределом.</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u w:val="single"/>
        </w:rPr>
        <w:t>Случаи</w:t>
      </w:r>
      <w:r w:rsidRPr="00A52A6A">
        <w:rPr>
          <w:sz w:val="28"/>
          <w:szCs w:val="28"/>
        </w:rPr>
        <w:t>, при которых работник несет полную материальную ответственность:</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lastRenderedPageBreak/>
        <w:t>Если на работника в соответствии с действующим законодательством возложена полная материальная ответственность за ущерб, причиненный предприятию при исполнении трудовых обязанностей.</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Если между работником и работодателем заключен договор о полной материальной ответственности или если имущество получено по разовому документу</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возраст работника более 18 лет</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характер работы (переданы материальные ценности)</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Если ущерб причинен умышленным уничтожением или порчей имущества.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Если ущерб причинен работником, находившимся в нетрезвом состоянии, в состоянии токсического или наркотического опьянения.</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Если ущерб причинен действиями работника, содержащими признаки деяний, преследуемых в уголовном порядке.</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Если ущерб причинен в результате административного проступка.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Разглашение сведений, составляющих охраняемую законом тайну (служебную, коммерческую или иную), в случаях, предусмотренных федеральными законами.</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Если ущерб причинен не при исполнении служебных обязанностей.</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Работники в возрасте до 18 лет несут полную материальную ответственность лишь за умышленное причинение ущерба, ущерб, причиненный в состоянии алкогольного, наркотического или токсического опьянения, а также за ущерб, причиненный в результате совершения преступления или административного проступка.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u w:val="single"/>
        </w:rPr>
        <w:t>Коллективная</w:t>
      </w:r>
      <w:r w:rsidRPr="00A52A6A">
        <w:rPr>
          <w:sz w:val="28"/>
          <w:szCs w:val="28"/>
        </w:rPr>
        <w:t> материальная ответственность:</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ценности вверяются заранее установленной группе работников, которая принимает на себя ответственность за их сохранность;</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перечень работ, при которых она устанавливается, утвержден законодательством;</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устанавливается по соглашению всех членов коллектива;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при взыскании ущерба в судебном порядке степень вины каждого члена коллектива (бригады) определяется судом.</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b/>
          <w:bCs/>
          <w:sz w:val="28"/>
          <w:szCs w:val="28"/>
        </w:rPr>
        <w:t>3. Порядок применения материальной ответственности</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Размер ущерба, причиненного работодателю при утрате или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Для установления причины возникновения ущерба от работника должно быть истребовано заявление.</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lastRenderedPageBreak/>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Работник, виновный в причинении вреда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b/>
          <w:bCs/>
          <w:sz w:val="28"/>
          <w:szCs w:val="28"/>
        </w:rPr>
        <w:t>4. Материальная ответственность работодателя</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Работодатель обязан возместить работнику материальный ущерб (неполученный заработок) в случаях незаконного лишения его возможности трудиться:</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незаконного отстранения работника от работы, его увольнения или перевода на другую работу;</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правого инспектора труда о восстановлении работника на прежней работе;</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других случаев, предусмотренных федеральными законами и коллективным договором.</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proofErr w:type="gramStart"/>
      <w:r w:rsidRPr="00A52A6A">
        <w:rPr>
          <w:sz w:val="28"/>
          <w:szCs w:val="28"/>
        </w:rPr>
        <w:t>Работодатель несет материальную ответственность за задержку заработной платы: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w:t>
      </w:r>
      <w:proofErr w:type="gramEnd"/>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Работодатель несет материальную ответственность за ущерб, причиненный имуществу работника: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возмещает в полном объеме;</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размер ущерба исчисляется по рыночным ценам, действующим в данной местности на момент возмещения ущерба;</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lastRenderedPageBreak/>
        <w:t>при согласии работника ущерб может быть возмещен в натуре;</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при несогласии работника с решением работодателя или неполучении ответа в установленный срок работник имеет право обратиться в суд.</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Работник возмещает моральный вред, причиненный работнику:</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вред возмещается в денежной форме;</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размер определяется соглашением сторон;</w:t>
      </w:r>
    </w:p>
    <w:p w:rsidR="004531B3" w:rsidRPr="00A52A6A" w:rsidRDefault="004531B3" w:rsidP="004531B3">
      <w:pPr>
        <w:pStyle w:val="a3"/>
        <w:shd w:val="clear" w:color="auto" w:fill="FFFFFF"/>
        <w:spacing w:before="0" w:beforeAutospacing="0" w:after="0" w:afterAutospacing="0" w:line="284" w:lineRule="atLeast"/>
        <w:jc w:val="both"/>
        <w:rPr>
          <w:sz w:val="28"/>
          <w:szCs w:val="28"/>
        </w:rPr>
      </w:pPr>
      <w:r w:rsidRPr="00A52A6A">
        <w:rPr>
          <w:sz w:val="28"/>
          <w:szCs w:val="28"/>
        </w:rPr>
        <w:t>в случае спора размер определяется судом.</w:t>
      </w:r>
    </w:p>
    <w:p w:rsidR="004531B3" w:rsidRDefault="004531B3" w:rsidP="004531B3">
      <w:pPr>
        <w:spacing w:after="0"/>
        <w:rPr>
          <w:rFonts w:ascii="Times New Roman" w:hAnsi="Times New Roman" w:cs="Times New Roman"/>
          <w:sz w:val="28"/>
          <w:szCs w:val="28"/>
        </w:rPr>
      </w:pPr>
    </w:p>
    <w:p w:rsidR="004531B3" w:rsidRDefault="004531B3" w:rsidP="004531B3">
      <w:pPr>
        <w:spacing w:after="0"/>
        <w:rPr>
          <w:rFonts w:ascii="Times New Roman" w:hAnsi="Times New Roman" w:cs="Times New Roman"/>
          <w:sz w:val="28"/>
          <w:szCs w:val="28"/>
        </w:rPr>
      </w:pPr>
      <w:r>
        <w:rPr>
          <w:rFonts w:ascii="Times New Roman" w:hAnsi="Times New Roman" w:cs="Times New Roman"/>
          <w:sz w:val="28"/>
          <w:szCs w:val="28"/>
        </w:rPr>
        <w:t>Домашние задание:</w:t>
      </w:r>
    </w:p>
    <w:p w:rsidR="004531B3" w:rsidRPr="00A52A6A" w:rsidRDefault="004531B3" w:rsidP="004531B3">
      <w:pPr>
        <w:spacing w:after="0"/>
        <w:rPr>
          <w:rFonts w:ascii="Times New Roman" w:hAnsi="Times New Roman" w:cs="Times New Roman"/>
          <w:sz w:val="28"/>
          <w:szCs w:val="28"/>
        </w:rPr>
      </w:pPr>
      <w:r>
        <w:rPr>
          <w:rFonts w:ascii="Times New Roman" w:hAnsi="Times New Roman" w:cs="Times New Roman"/>
          <w:sz w:val="28"/>
          <w:szCs w:val="28"/>
        </w:rPr>
        <w:t xml:space="preserve">Выписать определение </w:t>
      </w:r>
    </w:p>
    <w:p w:rsidR="004531B3" w:rsidRPr="004531B3" w:rsidRDefault="004531B3" w:rsidP="004531B3">
      <w:pPr>
        <w:spacing w:after="0"/>
        <w:rPr>
          <w:rFonts w:ascii="Times New Roman" w:hAnsi="Times New Roman" w:cs="Times New Roman"/>
          <w:b/>
          <w:sz w:val="28"/>
          <w:szCs w:val="28"/>
        </w:rPr>
      </w:pPr>
    </w:p>
    <w:sectPr w:rsidR="004531B3" w:rsidRPr="004531B3" w:rsidSect="00294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1B3"/>
    <w:rsid w:val="00294FD9"/>
    <w:rsid w:val="00453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1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6519</Characters>
  <Application>Microsoft Office Word</Application>
  <DocSecurity>0</DocSecurity>
  <Lines>54</Lines>
  <Paragraphs>15</Paragraphs>
  <ScaleCrop>false</ScaleCrop>
  <Company>RePack by SPecialiST</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2020-10-01T18:24:00Z</dcterms:created>
  <dcterms:modified xsi:type="dcterms:W3CDTF">2020-10-01T18:25:00Z</dcterms:modified>
</cp:coreProperties>
</file>