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F" w:rsidRPr="00C12F67" w:rsidRDefault="00960A4F" w:rsidP="00960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25.09</w:t>
      </w:r>
      <w:r w:rsidRPr="00C12F67">
        <w:rPr>
          <w:rFonts w:ascii="Times New Roman" w:hAnsi="Times New Roman" w:cs="Times New Roman"/>
          <w:sz w:val="28"/>
          <w:szCs w:val="28"/>
        </w:rPr>
        <w:t>.20</w:t>
      </w:r>
    </w:p>
    <w:p w:rsidR="00960A4F" w:rsidRDefault="00960A4F" w:rsidP="00960A4F">
      <w:pPr>
        <w:pStyle w:val="a3"/>
        <w:numPr>
          <w:ilvl w:val="0"/>
          <w:numId w:val="1"/>
        </w:numPr>
        <w:tabs>
          <w:tab w:val="right" w:pos="9355"/>
        </w:tabs>
      </w:pPr>
      <w:r>
        <w:t xml:space="preserve">БУ-18 Практические основы бухгалтерского </w:t>
      </w:r>
      <w:proofErr w:type="gramStart"/>
      <w:r>
        <w:t>учета источников формирования имущества организации</w:t>
      </w:r>
      <w:proofErr w:type="gramEnd"/>
    </w:p>
    <w:p w:rsidR="00960A4F" w:rsidRDefault="00960A4F" w:rsidP="00960A4F">
      <w:pPr>
        <w:pStyle w:val="a3"/>
        <w:tabs>
          <w:tab w:val="right" w:pos="9355"/>
        </w:tabs>
        <w:ind w:left="1080"/>
      </w:pPr>
      <w:r>
        <w:t>Тема: «Учет доходов от прочей операционной деятельности»</w:t>
      </w:r>
    </w:p>
    <w:p w:rsidR="00960A4F" w:rsidRDefault="00960A4F" w:rsidP="00960A4F">
      <w:pPr>
        <w:pStyle w:val="a3"/>
        <w:tabs>
          <w:tab w:val="right" w:pos="9355"/>
        </w:tabs>
        <w:ind w:left="1080"/>
      </w:pPr>
      <w:r>
        <w:t>Лекция</w:t>
      </w:r>
    </w:p>
    <w:p w:rsidR="00960A4F" w:rsidRDefault="00960A4F" w:rsidP="00960A4F">
      <w:pPr>
        <w:pStyle w:val="a3"/>
        <w:numPr>
          <w:ilvl w:val="0"/>
          <w:numId w:val="1"/>
        </w:numPr>
        <w:tabs>
          <w:tab w:val="right" w:pos="9355"/>
        </w:tabs>
      </w:pPr>
      <w:r>
        <w:t xml:space="preserve">– БУ-18 Практические основы бухгалтерского </w:t>
      </w:r>
      <w:proofErr w:type="gramStart"/>
      <w:r>
        <w:t>учета источников формирования имущества организации</w:t>
      </w:r>
      <w:proofErr w:type="gramEnd"/>
    </w:p>
    <w:p w:rsidR="00960A4F" w:rsidRDefault="00960A4F" w:rsidP="00960A4F">
      <w:pPr>
        <w:pStyle w:val="a3"/>
        <w:tabs>
          <w:tab w:val="right" w:pos="9355"/>
        </w:tabs>
      </w:pPr>
      <w:r>
        <w:t>Консультация по курсовой работе. Работа над содержанием, и первой главой.</w:t>
      </w:r>
    </w:p>
    <w:p w:rsidR="00FA74B0" w:rsidRPr="00FA74B0" w:rsidRDefault="00FA74B0" w:rsidP="00FA74B0">
      <w:pPr>
        <w:tabs>
          <w:tab w:val="center" w:pos="5017"/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064" w:type="dxa"/>
        <w:tblInd w:w="250" w:type="dxa"/>
        <w:tblLayout w:type="fixed"/>
        <w:tblLook w:val="00A0"/>
      </w:tblPr>
      <w:tblGrid>
        <w:gridCol w:w="356"/>
        <w:gridCol w:w="9141"/>
        <w:gridCol w:w="567"/>
      </w:tblGrid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FA74B0" w:rsidRPr="00FA74B0" w:rsidTr="00FA74B0">
        <w:trPr>
          <w:trHeight w:val="343"/>
        </w:trPr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tabs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4B0">
              <w:rPr>
                <w:rFonts w:ascii="Times New Roman" w:hAnsi="Times New Roman" w:cs="Times New Roman"/>
                <w:sz w:val="28"/>
              </w:rPr>
              <w:t>Теоретические и методологические основы учета затрат на производство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FA74B0">
            <w:pPr>
              <w:pStyle w:val="a3"/>
              <w:numPr>
                <w:ilvl w:val="1"/>
                <w:numId w:val="4"/>
              </w:numPr>
              <w:tabs>
                <w:tab w:val="left" w:pos="1560"/>
              </w:tabs>
              <w:spacing w:after="0" w:line="360" w:lineRule="auto"/>
              <w:ind w:left="374" w:hanging="374"/>
              <w:rPr>
                <w:rFonts w:cs="Times New Roman"/>
                <w:szCs w:val="28"/>
              </w:rPr>
            </w:pPr>
            <w:r w:rsidRPr="00FA74B0">
              <w:rPr>
                <w:rFonts w:cs="Times New Roman"/>
              </w:rPr>
              <w:t xml:space="preserve"> Состав и классификация затрат на производство готовой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FA74B0">
            <w:pPr>
              <w:pStyle w:val="a3"/>
              <w:numPr>
                <w:ilvl w:val="1"/>
                <w:numId w:val="4"/>
              </w:numPr>
              <w:shd w:val="clear" w:color="000000" w:fill="auto"/>
              <w:tabs>
                <w:tab w:val="right" w:leader="dot" w:pos="9638"/>
              </w:tabs>
              <w:spacing w:after="0" w:line="360" w:lineRule="auto"/>
              <w:contextualSpacing w:val="0"/>
              <w:jc w:val="both"/>
              <w:rPr>
                <w:rFonts w:cs="Times New Roman"/>
                <w:szCs w:val="28"/>
              </w:rPr>
            </w:pPr>
            <w:r w:rsidRPr="00FA74B0">
              <w:rPr>
                <w:rFonts w:cs="Times New Roman"/>
                <w:szCs w:val="28"/>
              </w:rPr>
              <w:t>Состав затрат, включаемых в себестоимость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17</w:t>
            </w:r>
          </w:p>
        </w:tc>
      </w:tr>
      <w:tr w:rsidR="00FA74B0" w:rsidRPr="00FA74B0" w:rsidTr="00FA74B0">
        <w:trPr>
          <w:trHeight w:val="472"/>
        </w:trPr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учета расходов предприятия</w:t>
            </w:r>
            <w:r w:rsidRPr="00FA7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</w:tr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B0">
              <w:rPr>
                <w:rFonts w:ascii="Times New Roman" w:hAnsi="Times New Roman" w:cs="Times New Roman"/>
                <w:sz w:val="28"/>
                <w:szCs w:val="28"/>
              </w:rPr>
              <w:t xml:space="preserve">2.1Методы учета затрат и </w:t>
            </w:r>
            <w:proofErr w:type="spellStart"/>
            <w:r w:rsidRPr="00FA74B0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FA74B0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23</w:t>
            </w:r>
          </w:p>
        </w:tc>
      </w:tr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2.2</w:t>
            </w:r>
            <w:r w:rsidRPr="00FA74B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формирования себестоимости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28</w:t>
            </w:r>
          </w:p>
        </w:tc>
      </w:tr>
      <w:tr w:rsidR="00FA74B0" w:rsidRPr="00FA74B0" w:rsidTr="00FA74B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32</w:t>
            </w:r>
          </w:p>
        </w:tc>
      </w:tr>
      <w:tr w:rsidR="00FA74B0" w:rsidRPr="00FA74B0" w:rsidTr="00216B20">
        <w:tc>
          <w:tcPr>
            <w:tcW w:w="356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41" w:type="dxa"/>
            <w:shd w:val="clear" w:color="auto" w:fill="auto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A7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4B0" w:rsidRPr="00FA74B0" w:rsidRDefault="00FA74B0" w:rsidP="00100A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A74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33</w:t>
            </w:r>
          </w:p>
        </w:tc>
      </w:tr>
    </w:tbl>
    <w:p w:rsidR="00216B20" w:rsidRPr="002768E1" w:rsidRDefault="009C6602" w:rsidP="009C6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="00216B20" w:rsidRPr="002768E1">
        <w:rPr>
          <w:rFonts w:ascii="Times New Roman" w:hAnsi="Times New Roman" w:cs="Times New Roman"/>
          <w:bCs/>
          <w:caps/>
          <w:sz w:val="28"/>
          <w:szCs w:val="28"/>
        </w:rPr>
        <w:t xml:space="preserve">– БУ-18  МДК.О3.01  </w:t>
      </w:r>
      <w:r w:rsidR="00216B20" w:rsidRPr="002768E1">
        <w:rPr>
          <w:rFonts w:ascii="Times New Roman" w:hAnsi="Times New Roman" w:cs="Times New Roman"/>
          <w:sz w:val="28"/>
          <w:szCs w:val="28"/>
        </w:rPr>
        <w:t>Организация расчетов  с бюджетом и внебюджетными фондами</w:t>
      </w:r>
    </w:p>
    <w:p w:rsidR="00ED10F8" w:rsidRDefault="00216B20" w:rsidP="00216B20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768E1">
        <w:rPr>
          <w:rFonts w:ascii="Times New Roman" w:hAnsi="Times New Roman" w:cs="Times New Roman"/>
          <w:sz w:val="28"/>
          <w:szCs w:val="28"/>
        </w:rPr>
        <w:t>Практическая работа по теме Организация расчетов с бюджетом по налогу на прибыль</w:t>
      </w:r>
    </w:p>
    <w:p w:rsidR="00ED10F8" w:rsidRDefault="00ED10F8" w:rsidP="00216B20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</w:p>
    <w:p w:rsidR="00ED10F8" w:rsidRDefault="00ED10F8" w:rsidP="00ED1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</w:t>
      </w:r>
    </w:p>
    <w:p w:rsidR="00ED10F8" w:rsidRDefault="00ED10F8" w:rsidP="00ED1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F8" w:rsidRDefault="00ED10F8" w:rsidP="00ED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«Расчет налога на прибыль</w:t>
      </w:r>
    </w:p>
    <w:p w:rsidR="00ED10F8" w:rsidRDefault="00ED10F8" w:rsidP="00ED10F8">
      <w:pPr>
        <w:rPr>
          <w:rFonts w:ascii="Times New Roman" w:hAnsi="Times New Roman" w:cs="Times New Roman"/>
          <w:sz w:val="28"/>
          <w:szCs w:val="28"/>
        </w:rPr>
      </w:pPr>
    </w:p>
    <w:p w:rsidR="00ED10F8" w:rsidRDefault="00ED10F8" w:rsidP="00ED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приобрести практические навыки и закрепить теорию</w:t>
      </w:r>
    </w:p>
    <w:p w:rsidR="00ED10F8" w:rsidRDefault="00ED10F8" w:rsidP="00ED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определить сумму доходов от реализации и сумму доходов от прочей деятельности, а также определить сумму расходов предприятия, если за месяц имели место следующие операции: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отражена ГП покупателя на общую сумму 1млн.800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покупателю предъявлен счет на всю сумму фактически себестоимость ГП составила 1 млн.200 тыс.руб. Покупателю были предъявлены счета к оплате за выполненные ему работы на сумму 800 тыс.руб. фактическая стоимость этих работ составила 720 тыс.руб. В этот же период был предъявлен счет за аренду ОС на общую сумму 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При осуществлении хозяйственной деятельности были приняты к оплате счета за рекламные услуги на 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за транспортные услуги 70 тыс.руб. и за страховку автомобилей 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финансовый результат от (ГП) от основной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других видов деятельности. 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Отразить операции на счетах, составить схемы счетов 7 и 9 класс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93-96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Определить финансовый результат  до налогообложения, определить сумму налога на прибыль по действующей ставке, начислить налог на прибыль и произвести корректировку финансовых результатов после. От покупателя поступили деньги на расчетный счет. С расчетного счета перечислен налог в бюджет в полном объеме.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F8" w:rsidRDefault="00ED10F8" w:rsidP="00ED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ED10F8" w:rsidRPr="00A92919" w:rsidRDefault="00ED10F8" w:rsidP="00ED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ПО РАБОТЕ</w:t>
      </w:r>
    </w:p>
    <w:p w:rsidR="00ED10F8" w:rsidRDefault="00ED10F8" w:rsidP="00ED10F8">
      <w:pPr>
        <w:pStyle w:val="a4"/>
        <w:rPr>
          <w:rFonts w:ascii="Times New Roman" w:hAnsi="Times New Roman" w:cs="Times New Roman"/>
          <w:bCs/>
          <w:caps/>
          <w:sz w:val="28"/>
          <w:szCs w:val="28"/>
        </w:rPr>
      </w:pPr>
      <w:r w:rsidRPr="00ED10F8">
        <w:rPr>
          <w:rFonts w:ascii="Times New Roman" w:hAnsi="Times New Roman" w:cs="Times New Roman"/>
          <w:bCs/>
          <w:caps/>
          <w:sz w:val="28"/>
          <w:szCs w:val="28"/>
        </w:rPr>
        <w:t xml:space="preserve">4- бу-18 мдк.01.01 </w:t>
      </w:r>
      <w:r w:rsidRPr="00ED10F8">
        <w:rPr>
          <w:rFonts w:ascii="Times New Roman" w:hAnsi="Times New Roman" w:cs="Times New Roman"/>
          <w:bCs/>
          <w:smallCaps/>
          <w:sz w:val="28"/>
          <w:szCs w:val="28"/>
        </w:rPr>
        <w:t>ПРАКТИЧЕСКИЕ ОСНОВЫ БУХГАЛТЕРСКОГО УЧЕТА ИМУЩЕСТВА ОРГАНИЗАЦИЙ</w:t>
      </w:r>
    </w:p>
    <w:p w:rsid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0F8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Учет износа основных средств. Корреспонденция счетов по счету 131</w:t>
      </w:r>
    </w:p>
    <w:p w:rsidR="00FA74B0" w:rsidRPr="00ED10F8" w:rsidRDefault="00ED10F8" w:rsidP="00ED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«Износ основных средств»</w:t>
      </w:r>
      <w:r w:rsidR="00FA74B0" w:rsidRPr="00ED10F8">
        <w:rPr>
          <w:rFonts w:ascii="Times New Roman" w:hAnsi="Times New Roman" w:cs="Times New Roman"/>
          <w:sz w:val="28"/>
          <w:szCs w:val="28"/>
        </w:rPr>
        <w:br w:type="page"/>
      </w:r>
    </w:p>
    <w:p w:rsidR="00FA74B0" w:rsidRDefault="00FA74B0" w:rsidP="00ED10F8">
      <w:pPr>
        <w:pStyle w:val="a3"/>
        <w:tabs>
          <w:tab w:val="right" w:pos="9355"/>
        </w:tabs>
        <w:spacing w:after="0"/>
      </w:pPr>
    </w:p>
    <w:sectPr w:rsidR="00FA74B0" w:rsidSect="005F1B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2F"/>
    <w:multiLevelType w:val="hybridMultilevel"/>
    <w:tmpl w:val="C3307B0A"/>
    <w:lvl w:ilvl="0" w:tplc="DC7AAE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D7332"/>
    <w:multiLevelType w:val="multilevel"/>
    <w:tmpl w:val="29F87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3B0A9D"/>
    <w:multiLevelType w:val="hybridMultilevel"/>
    <w:tmpl w:val="E3F6FE6E"/>
    <w:lvl w:ilvl="0" w:tplc="6A860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5D8B"/>
    <w:multiLevelType w:val="hybridMultilevel"/>
    <w:tmpl w:val="AA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0A4F"/>
    <w:rsid w:val="00216B20"/>
    <w:rsid w:val="002768E1"/>
    <w:rsid w:val="004814B4"/>
    <w:rsid w:val="004F41A7"/>
    <w:rsid w:val="004F7BD5"/>
    <w:rsid w:val="00523179"/>
    <w:rsid w:val="00826084"/>
    <w:rsid w:val="008E65E3"/>
    <w:rsid w:val="00960A4F"/>
    <w:rsid w:val="009C6602"/>
    <w:rsid w:val="00ED10F8"/>
    <w:rsid w:val="00F5301D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A4F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216B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2020-09-25T06:52:00Z</dcterms:created>
  <dcterms:modified xsi:type="dcterms:W3CDTF">2020-09-25T07:26:00Z</dcterms:modified>
</cp:coreProperties>
</file>