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7D" w:rsidRPr="00CA437D" w:rsidRDefault="00CA437D" w:rsidP="00CA437D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44"/>
          <w:szCs w:val="44"/>
          <w:lang w:eastAsia="ru-RU"/>
        </w:rPr>
      </w:pPr>
      <w:r w:rsidRPr="00CA437D">
        <w:rPr>
          <w:rFonts w:ascii="Times New Roman" w:eastAsia="Times New Roman" w:hAnsi="Times New Roman" w:cs="Times New Roman"/>
          <w:b/>
          <w:bCs/>
          <w:color w:val="4B4B4B"/>
          <w:kern w:val="36"/>
          <w:sz w:val="44"/>
          <w:szCs w:val="44"/>
          <w:lang w:eastAsia="ru-RU"/>
        </w:rPr>
        <w:t>Фильтры сосредоточенной селекции (избирательности).</w:t>
      </w:r>
    </w:p>
    <w:p w:rsidR="00CA437D" w:rsidRPr="00CA437D" w:rsidRDefault="00CA437D" w:rsidP="00E25C76">
      <w:pPr>
        <w:shd w:val="clear" w:color="auto" w:fill="FEFEFE"/>
        <w:spacing w:before="300" w:after="300" w:line="240" w:lineRule="auto"/>
        <w:ind w:right="900" w:firstLine="4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3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Избирательность радиоприёмных устройств должна быть достаточно велика (по соседнему каналу 20 – 40 дБ, а по зеркальному каналу 12 – 30 дБ). Такую избирательность не может обеспечить однозвенный фильтр. Поэтому на практике для достижения заданных параметров приёмника применяют либо несколько фильтров разнесённых по нескольким каскадам, либо </w:t>
      </w:r>
      <w:r w:rsidRPr="00CA437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фильтры сосредоточенной селекции, </w:t>
      </w:r>
      <w:proofErr w:type="gramStart"/>
      <w:r w:rsidRPr="00CA437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ФСС </w:t>
      </w:r>
      <w:r w:rsidRPr="00CA43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CA43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Применение фильтров сосредоточенной селекции удобно тем, что такой фильтр включается в один из каскадов приёмника, а другие каскады выполняются либо апериодическими (не резонансными), либо широкополосными, практически, не влияющими на избирательность. Существует несколько типов ФСС.</w:t>
      </w:r>
    </w:p>
    <w:p w:rsidR="00CA437D" w:rsidRPr="00CA437D" w:rsidRDefault="00CA437D" w:rsidP="00E25C76">
      <w:pPr>
        <w:shd w:val="clear" w:color="auto" w:fill="FEFEFE"/>
        <w:spacing w:before="300" w:after="300" w:line="240" w:lineRule="auto"/>
        <w:ind w:right="900" w:firstLine="4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37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Последовательное соединение нескольких резонансных контуров</w:t>
      </w:r>
      <w:r w:rsidRPr="00CA43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 ёмкостной связью между ними (рис. 44). Выходное сопротивление каскада, работающего на ФСС, и сопротивление нагрузки должны быть согласованы с волновым сопротивлением фильтра. Добротность таких фильтров относительно не высока – несколько сотен.</w:t>
      </w:r>
    </w:p>
    <w:p w:rsidR="00CA437D" w:rsidRPr="00CA437D" w:rsidRDefault="00CA437D" w:rsidP="00CA437D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37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048000" cy="1304925"/>
            <wp:effectExtent l="0" t="0" r="0" b="9525"/>
            <wp:docPr id="1" name="Рисунок 1" descr="https://konspekta.net/lektsiiorgimg/baza17/2963546633233.files/image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lektsiiorgimg/baza17/2963546633233.files/image5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37D" w:rsidRPr="00CA437D" w:rsidRDefault="00CA437D" w:rsidP="00CA437D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43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Рис. 44. Пример схемы фильтра сосредоточенной селекции.</w:t>
      </w:r>
    </w:p>
    <w:p w:rsidR="00EC5EB3" w:rsidRDefault="00EC5EB3" w:rsidP="00EC5EB3">
      <w:pPr>
        <w:pStyle w:val="a3"/>
        <w:shd w:val="clear" w:color="auto" w:fill="FEFEFE"/>
        <w:spacing w:before="300" w:beforeAutospacing="0" w:after="300" w:afterAutospacing="0"/>
        <w:ind w:right="900" w:firstLine="567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Электромеханический фильтр</w:t>
      </w:r>
      <w:r>
        <w:rPr>
          <w:color w:val="222222"/>
          <w:sz w:val="28"/>
          <w:szCs w:val="28"/>
        </w:rPr>
        <w:t>, состоящий из преобразователя электрических колебаний в механические колебания, механического резонатора и преобразователя механических колебаний в электрический сигнал. В качестве механического резонатора применяют систему металлических тел, соединённых между собой металлическими стержнями. Добротность таких фильтров достигает нескольких тысяч. Недостатком является необходимость двойного преобразования вида колебаний и повышенные габариты и вес.</w:t>
      </w:r>
    </w:p>
    <w:p w:rsidR="00EC5EB3" w:rsidRDefault="00EC5EB3" w:rsidP="00EC5EB3">
      <w:pPr>
        <w:pStyle w:val="a3"/>
        <w:shd w:val="clear" w:color="auto" w:fill="FEFEFE"/>
        <w:spacing w:before="300" w:beforeAutospacing="0" w:after="300" w:afterAutospacing="0"/>
        <w:ind w:right="900" w:firstLine="567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Магнитострикционные фильтры</w:t>
      </w:r>
      <w:r>
        <w:rPr>
          <w:color w:val="222222"/>
          <w:sz w:val="28"/>
          <w:szCs w:val="28"/>
        </w:rPr>
        <w:t xml:space="preserve">. Основой фильтра является катушка индуктивности с помещённым в неё ферритовым стержнем. При подаче на катушку переменного напряжения, в стержне возникают </w:t>
      </w:r>
      <w:r>
        <w:rPr>
          <w:color w:val="222222"/>
          <w:sz w:val="28"/>
          <w:szCs w:val="28"/>
        </w:rPr>
        <w:lastRenderedPageBreak/>
        <w:t xml:space="preserve">механические колебания (деформации). Изменения геометрических размеров стержня вызывают изменения магнитной проницаемости </w:t>
      </w:r>
      <w:proofErr w:type="spellStart"/>
      <w:r>
        <w:rPr>
          <w:color w:val="222222"/>
          <w:sz w:val="28"/>
          <w:szCs w:val="28"/>
        </w:rPr>
        <w:t>ферромагнитного</w:t>
      </w:r>
      <w:proofErr w:type="spellEnd"/>
      <w:r>
        <w:rPr>
          <w:color w:val="222222"/>
          <w:sz w:val="28"/>
          <w:szCs w:val="28"/>
        </w:rPr>
        <w:t xml:space="preserve"> материала стержня. В результате в катушке наводится ЭДС, противоположная по направлению напряжению генератора. При резонансе механические колебания стержня достигают максимальной амплитуды, а ток – минимального значения. Это эквивалентно резонансу токов в параллельном колебательном контуре. Добротность магнитострикционного фильтра около 10000.</w:t>
      </w:r>
    </w:p>
    <w:p w:rsidR="00EC5EB3" w:rsidRDefault="00EC5EB3" w:rsidP="00EC5EB3">
      <w:pPr>
        <w:pStyle w:val="a3"/>
        <w:shd w:val="clear" w:color="auto" w:fill="FEFEFE"/>
        <w:spacing w:before="300" w:beforeAutospacing="0" w:after="300" w:afterAutospacing="0"/>
        <w:ind w:right="900" w:firstLine="567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Пьезоэлектрические фильтры</w:t>
      </w:r>
      <w:r>
        <w:rPr>
          <w:color w:val="222222"/>
          <w:sz w:val="28"/>
          <w:szCs w:val="28"/>
        </w:rPr>
        <w:t xml:space="preserve">. В основе действия такого фильтра лежит прямой и обратный </w:t>
      </w:r>
      <w:proofErr w:type="spellStart"/>
      <w:r>
        <w:rPr>
          <w:color w:val="222222"/>
          <w:sz w:val="28"/>
          <w:szCs w:val="28"/>
        </w:rPr>
        <w:t>пьезоэффект</w:t>
      </w:r>
      <w:proofErr w:type="spellEnd"/>
      <w:r>
        <w:rPr>
          <w:color w:val="222222"/>
          <w:sz w:val="28"/>
          <w:szCs w:val="28"/>
        </w:rPr>
        <w:t xml:space="preserve">. Прямой </w:t>
      </w:r>
      <w:proofErr w:type="spellStart"/>
      <w:r>
        <w:rPr>
          <w:color w:val="222222"/>
          <w:sz w:val="28"/>
          <w:szCs w:val="28"/>
        </w:rPr>
        <w:t>пьезоэффект</w:t>
      </w:r>
      <w:proofErr w:type="spellEnd"/>
      <w:r>
        <w:rPr>
          <w:color w:val="222222"/>
          <w:sz w:val="28"/>
          <w:szCs w:val="28"/>
        </w:rPr>
        <w:t xml:space="preserve"> – это процесс возникновения электрических зарядов на поверхности кварцевой пластины при её механической деформации. Обратный </w:t>
      </w:r>
      <w:proofErr w:type="spellStart"/>
      <w:r>
        <w:rPr>
          <w:color w:val="222222"/>
          <w:sz w:val="28"/>
          <w:szCs w:val="28"/>
        </w:rPr>
        <w:t>пьезоэффект</w:t>
      </w:r>
      <w:proofErr w:type="spellEnd"/>
      <w:r>
        <w:rPr>
          <w:color w:val="222222"/>
          <w:sz w:val="28"/>
          <w:szCs w:val="28"/>
        </w:rPr>
        <w:t xml:space="preserve"> – механическая деформация кварцевой пластины под действием приложенного напряжения. Такие резонаторы часто называют кварцевыми. Пластина кварца, выпиленная из кристалла под определённым углом, помещается в держатель. На поверхности пластины наносится металл и от них делаются выводы. При резонансе механические колебания пластины достигают максимального значения, и на выходе фильтра действует максимальное напряжение. Добротность пьезоэлектрических фильтров достигает нескольких десятков тысяч.</w:t>
      </w:r>
    </w:p>
    <w:p w:rsidR="00EC5EB3" w:rsidRDefault="00EC5EB3" w:rsidP="00EC5EB3">
      <w:pPr>
        <w:pStyle w:val="a3"/>
        <w:shd w:val="clear" w:color="auto" w:fill="FEFEFE"/>
        <w:spacing w:before="300" w:beforeAutospacing="0" w:after="300" w:afterAutospacing="0"/>
        <w:ind w:right="900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:rsidR="00EC5EB3" w:rsidRDefault="00EC5EB3" w:rsidP="00EC5EB3">
      <w:pPr>
        <w:pStyle w:val="a3"/>
        <w:shd w:val="clear" w:color="auto" w:fill="FEFEFE"/>
        <w:spacing w:before="300" w:beforeAutospacing="0" w:after="300" w:afterAutospacing="0"/>
        <w:ind w:right="900" w:firstLine="567"/>
        <w:jc w:val="both"/>
        <w:rPr>
          <w:color w:val="222222"/>
          <w:sz w:val="28"/>
          <w:szCs w:val="28"/>
        </w:rPr>
      </w:pPr>
      <w:r>
        <w:rPr>
          <w:rStyle w:val="a5"/>
          <w:color w:val="222222"/>
          <w:sz w:val="28"/>
          <w:szCs w:val="28"/>
        </w:rPr>
        <w:t>Длинные линии.</w:t>
      </w:r>
    </w:p>
    <w:p w:rsidR="00EC5EB3" w:rsidRDefault="00EC5EB3" w:rsidP="00EC5EB3">
      <w:pPr>
        <w:pStyle w:val="a3"/>
        <w:shd w:val="clear" w:color="auto" w:fill="FEFEFE"/>
        <w:spacing w:before="300" w:beforeAutospacing="0" w:after="300" w:afterAutospacing="0"/>
        <w:ind w:right="900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(Цепи с распределенными параметрами).</w:t>
      </w:r>
    </w:p>
    <w:p w:rsidR="00EC5EB3" w:rsidRDefault="00EC5EB3" w:rsidP="00EC5EB3">
      <w:pPr>
        <w:pStyle w:val="a3"/>
        <w:shd w:val="clear" w:color="auto" w:fill="FEFEFE"/>
        <w:spacing w:before="300" w:beforeAutospacing="0" w:after="300" w:afterAutospacing="0"/>
        <w:ind w:right="900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     При построении различных радиотехнических систем электромагнитные колебания передаются между различными схемами по линиям связи, которые могут быть двухпроводными или коаксиальными. Такими линиями могут быть, например, фидеры, связывающие генератор передатчика с антенной.</w:t>
      </w:r>
    </w:p>
    <w:p w:rsidR="00EC5EB3" w:rsidRDefault="00EC5EB3" w:rsidP="00EC5EB3">
      <w:pPr>
        <w:pStyle w:val="a3"/>
        <w:shd w:val="clear" w:color="auto" w:fill="FEFEFE"/>
        <w:spacing w:before="300" w:beforeAutospacing="0" w:after="300" w:afterAutospacing="0"/>
        <w:ind w:right="900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       Любой участок двухпроводной линии обладает некоторой индуктивностью проводов и емкостью между проводами, т.е. подобен звену фильтра нижних частот. Рис. 45. Полные индуктивность и емкость линии распределены по ее длине, поэтому линия является цепью с распределенными параметрами. Кабель, используемый для построения линии, характеризуется величинами, которые называются погонными. </w:t>
      </w:r>
      <w:proofErr w:type="gramStart"/>
      <w:r>
        <w:rPr>
          <w:color w:val="222222"/>
          <w:sz w:val="28"/>
          <w:szCs w:val="28"/>
        </w:rPr>
        <w:t>Погонная емкость линии это</w:t>
      </w:r>
      <w:proofErr w:type="gramEnd"/>
      <w:r>
        <w:rPr>
          <w:color w:val="222222"/>
          <w:sz w:val="28"/>
          <w:szCs w:val="28"/>
        </w:rPr>
        <w:t xml:space="preserve"> величина емкости отрезка линии длиной в один метр. Аналогично - погонная индуктивность. Например, для </w:t>
      </w:r>
      <w:r>
        <w:rPr>
          <w:color w:val="222222"/>
          <w:sz w:val="28"/>
          <w:szCs w:val="28"/>
        </w:rPr>
        <w:lastRenderedPageBreak/>
        <w:t>симметричных линий </w:t>
      </w:r>
      <w:r>
        <w:rPr>
          <w:i/>
          <w:iCs/>
          <w:color w:val="222222"/>
          <w:sz w:val="28"/>
          <w:szCs w:val="28"/>
        </w:rPr>
        <w:t>C</w:t>
      </w:r>
      <w:r>
        <w:rPr>
          <w:i/>
          <w:iCs/>
          <w:color w:val="222222"/>
          <w:sz w:val="28"/>
          <w:szCs w:val="28"/>
          <w:vertAlign w:val="subscript"/>
        </w:rPr>
        <w:t>1</w:t>
      </w:r>
      <w:r>
        <w:rPr>
          <w:color w:val="222222"/>
          <w:sz w:val="28"/>
          <w:szCs w:val="28"/>
        </w:rPr>
        <w:t>= 30-60 </w:t>
      </w:r>
      <w:proofErr w:type="spellStart"/>
      <w:r>
        <w:rPr>
          <w:i/>
          <w:iCs/>
          <w:color w:val="222222"/>
          <w:sz w:val="28"/>
          <w:szCs w:val="28"/>
        </w:rPr>
        <w:t>пкФ</w:t>
      </w:r>
      <w:proofErr w:type="spellEnd"/>
      <w:r>
        <w:rPr>
          <w:i/>
          <w:iCs/>
          <w:color w:val="222222"/>
          <w:sz w:val="28"/>
          <w:szCs w:val="28"/>
        </w:rPr>
        <w:t>/м</w:t>
      </w:r>
      <w:r>
        <w:rPr>
          <w:color w:val="222222"/>
          <w:sz w:val="28"/>
          <w:szCs w:val="28"/>
        </w:rPr>
        <w:t>; для коаксиальных кабелей </w:t>
      </w:r>
      <w:r>
        <w:rPr>
          <w:i/>
          <w:iCs/>
          <w:color w:val="222222"/>
          <w:sz w:val="28"/>
          <w:szCs w:val="28"/>
        </w:rPr>
        <w:t>С</w:t>
      </w:r>
      <w:r>
        <w:rPr>
          <w:i/>
          <w:iCs/>
          <w:color w:val="222222"/>
          <w:sz w:val="28"/>
          <w:szCs w:val="28"/>
          <w:vertAlign w:val="subscript"/>
        </w:rPr>
        <w:t>1</w:t>
      </w:r>
      <w:r>
        <w:rPr>
          <w:color w:val="222222"/>
          <w:sz w:val="28"/>
          <w:szCs w:val="28"/>
        </w:rPr>
        <w:t>=50-120 </w:t>
      </w:r>
      <w:proofErr w:type="spellStart"/>
      <w:r>
        <w:rPr>
          <w:i/>
          <w:iCs/>
          <w:color w:val="222222"/>
          <w:sz w:val="28"/>
          <w:szCs w:val="28"/>
        </w:rPr>
        <w:t>пкФ</w:t>
      </w:r>
      <w:proofErr w:type="spellEnd"/>
      <w:r>
        <w:rPr>
          <w:i/>
          <w:iCs/>
          <w:color w:val="222222"/>
          <w:sz w:val="28"/>
          <w:szCs w:val="28"/>
        </w:rPr>
        <w:t>/м; L</w:t>
      </w:r>
      <w:r>
        <w:rPr>
          <w:i/>
          <w:iCs/>
          <w:color w:val="222222"/>
          <w:sz w:val="28"/>
          <w:szCs w:val="28"/>
          <w:vertAlign w:val="subscript"/>
        </w:rPr>
        <w:t>1</w:t>
      </w:r>
      <w:r>
        <w:rPr>
          <w:color w:val="222222"/>
          <w:sz w:val="28"/>
          <w:szCs w:val="28"/>
        </w:rPr>
        <w:t> – десятые доли микрогенри/м для любых кабелей</w:t>
      </w:r>
      <w:r>
        <w:rPr>
          <w:i/>
          <w:iCs/>
          <w:color w:val="222222"/>
          <w:sz w:val="28"/>
          <w:szCs w:val="28"/>
        </w:rPr>
        <w:t>.</w:t>
      </w:r>
    </w:p>
    <w:p w:rsidR="00EC5EB3" w:rsidRDefault="00EC5EB3" w:rsidP="00EC5EB3">
      <w:pPr>
        <w:pStyle w:val="a3"/>
        <w:shd w:val="clear" w:color="auto" w:fill="FEFEFE"/>
        <w:spacing w:before="300" w:beforeAutospacing="0" w:after="300" w:afterAutospacing="0"/>
        <w:ind w:right="900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:rsidR="00EC5EB3" w:rsidRDefault="00EC5EB3" w:rsidP="00EC5EB3">
      <w:pPr>
        <w:pStyle w:val="a3"/>
        <w:shd w:val="clear" w:color="auto" w:fill="FEFEFE"/>
        <w:spacing w:before="300" w:beforeAutospacing="0" w:after="300" w:afterAutospacing="0"/>
        <w:ind w:right="900" w:firstLine="567"/>
        <w:jc w:val="both"/>
        <w:rPr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</w:rPr>
        <w:drawing>
          <wp:inline distT="0" distB="0" distL="0" distR="0">
            <wp:extent cx="4191000" cy="2057400"/>
            <wp:effectExtent l="0" t="0" r="0" b="0"/>
            <wp:docPr id="9" name="Рисунок 9" descr="https://konspekta.net/lektsiiorgimg/baza17/2963546633233.files/image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lektsiiorgimg/baza17/2963546633233.files/image5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EB3" w:rsidRDefault="00EC5EB3" w:rsidP="00EC5EB3">
      <w:pPr>
        <w:pStyle w:val="a3"/>
        <w:shd w:val="clear" w:color="auto" w:fill="FEFEFE"/>
        <w:spacing w:before="300" w:beforeAutospacing="0" w:after="300" w:afterAutospacing="0"/>
        <w:ind w:right="900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:rsidR="00EC5EB3" w:rsidRDefault="00EC5EB3" w:rsidP="00EC5EB3">
      <w:pPr>
        <w:pStyle w:val="a3"/>
        <w:shd w:val="clear" w:color="auto" w:fill="FEFEFE"/>
        <w:spacing w:before="300" w:beforeAutospacing="0" w:after="300" w:afterAutospacing="0"/>
        <w:ind w:right="900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Рис. 45. Электрическая схема длинной линии и её эквивалентная схема в виде фильтра нижних частот.</w:t>
      </w:r>
    </w:p>
    <w:p w:rsidR="00EC5EB3" w:rsidRDefault="00EC5EB3" w:rsidP="00EC5EB3">
      <w:pPr>
        <w:pStyle w:val="a3"/>
        <w:shd w:val="clear" w:color="auto" w:fill="FEFEFE"/>
        <w:spacing w:before="300" w:beforeAutospacing="0" w:after="300" w:afterAutospacing="0"/>
        <w:ind w:right="900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:rsidR="00EC5EB3" w:rsidRDefault="00EC5EB3" w:rsidP="00EC5EB3">
      <w:pPr>
        <w:pStyle w:val="a3"/>
        <w:shd w:val="clear" w:color="auto" w:fill="FEFEFE"/>
        <w:spacing w:before="300" w:beforeAutospacing="0" w:after="300" w:afterAutospacing="0"/>
        <w:ind w:right="900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      Подобно фильтру с сосредоточенными параметрами линия имеет характеристическое (волновое) сопротивление </w:t>
      </w:r>
      <w:r>
        <w:rPr>
          <w:noProof/>
          <w:color w:val="222222"/>
          <w:sz w:val="28"/>
          <w:szCs w:val="28"/>
        </w:rPr>
        <w:drawing>
          <wp:inline distT="0" distB="0" distL="0" distR="0">
            <wp:extent cx="657225" cy="447675"/>
            <wp:effectExtent l="0" t="0" r="9525" b="9525"/>
            <wp:docPr id="8" name="Рисунок 8" descr="https://konspekta.net/lektsiiorgimg/baza17/2963546633233.files/image5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nspekta.net/lektsiiorgimg/baza17/2963546633233.files/image52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22222"/>
          <w:sz w:val="28"/>
          <w:szCs w:val="28"/>
        </w:rPr>
        <w:t> , где </w:t>
      </w:r>
      <w:r>
        <w:rPr>
          <w:noProof/>
          <w:color w:val="222222"/>
          <w:sz w:val="28"/>
          <w:szCs w:val="28"/>
        </w:rPr>
        <w:drawing>
          <wp:inline distT="0" distB="0" distL="0" distR="0">
            <wp:extent cx="161925" cy="161925"/>
            <wp:effectExtent l="0" t="0" r="9525" b="9525"/>
            <wp:docPr id="7" name="Рисунок 7" descr="https://konspekta.net/lektsiiorgimg/baza17/2963546633233.files/image5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nspekta.net/lektsiiorgimg/baza17/2963546633233.files/image52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22222"/>
          <w:sz w:val="28"/>
          <w:szCs w:val="28"/>
        </w:rPr>
        <w:t>  и </w:t>
      </w:r>
      <w:r>
        <w:rPr>
          <w:noProof/>
          <w:color w:val="222222"/>
          <w:sz w:val="28"/>
          <w:szCs w:val="28"/>
        </w:rPr>
        <w:drawing>
          <wp:inline distT="0" distB="0" distL="0" distR="0">
            <wp:extent cx="180975" cy="180975"/>
            <wp:effectExtent l="0" t="0" r="9525" b="9525"/>
            <wp:docPr id="6" name="Рисунок 6" descr="https://konspekta.net/lektsiiorgimg/baza17/2963546633233.files/image5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onspekta.net/lektsiiorgimg/baza17/2963546633233.files/image52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22222"/>
          <w:sz w:val="28"/>
          <w:szCs w:val="28"/>
        </w:rPr>
        <w:t>  – индуктивность и емкость участка линии или погонная индуктивность и погонная емкость.</w:t>
      </w:r>
    </w:p>
    <w:p w:rsidR="00EC5EB3" w:rsidRDefault="00EC5EB3" w:rsidP="00EC5EB3">
      <w:pPr>
        <w:pStyle w:val="a3"/>
        <w:shd w:val="clear" w:color="auto" w:fill="FEFEFE"/>
        <w:spacing w:before="300" w:beforeAutospacing="0" w:after="300" w:afterAutospacing="0"/>
        <w:ind w:right="900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      Если сопротивление нагрузки </w:t>
      </w:r>
      <w:proofErr w:type="spellStart"/>
      <w:r>
        <w:rPr>
          <w:i/>
          <w:iCs/>
          <w:color w:val="222222"/>
          <w:sz w:val="28"/>
          <w:szCs w:val="28"/>
        </w:rPr>
        <w:t>R</w:t>
      </w:r>
      <w:r>
        <w:rPr>
          <w:i/>
          <w:iCs/>
          <w:color w:val="222222"/>
          <w:sz w:val="28"/>
          <w:szCs w:val="28"/>
          <w:vertAlign w:val="subscript"/>
        </w:rPr>
        <w:t>н</w:t>
      </w:r>
      <w:proofErr w:type="spellEnd"/>
      <w:r>
        <w:rPr>
          <w:i/>
          <w:iCs/>
          <w:color w:val="222222"/>
          <w:sz w:val="28"/>
          <w:szCs w:val="28"/>
          <w:vertAlign w:val="subscript"/>
        </w:rPr>
        <w:t> </w:t>
      </w:r>
      <w:r>
        <w:rPr>
          <w:i/>
          <w:iCs/>
          <w:color w:val="222222"/>
          <w:sz w:val="28"/>
          <w:szCs w:val="28"/>
        </w:rPr>
        <w:t xml:space="preserve">= </w:t>
      </w:r>
      <w:proofErr w:type="spellStart"/>
      <w:r>
        <w:rPr>
          <w:i/>
          <w:iCs/>
          <w:color w:val="222222"/>
          <w:sz w:val="28"/>
          <w:szCs w:val="28"/>
        </w:rPr>
        <w:t>Z</w:t>
      </w:r>
      <w:r>
        <w:rPr>
          <w:i/>
          <w:iCs/>
          <w:color w:val="222222"/>
          <w:sz w:val="28"/>
          <w:szCs w:val="28"/>
          <w:vertAlign w:val="subscript"/>
        </w:rPr>
        <w:t>в</w:t>
      </w:r>
      <w:proofErr w:type="spellEnd"/>
      <w:r>
        <w:rPr>
          <w:color w:val="222222"/>
          <w:sz w:val="28"/>
          <w:szCs w:val="28"/>
        </w:rPr>
        <w:t>, то входное сопротивление линии также равно волновому сопротивлению ее. По характеру это сопротивление активное. В этом случае линия является согласованной и работает в режиме бегущей волны. Отражение волны от конца линии не происходит.</w:t>
      </w:r>
    </w:p>
    <w:p w:rsidR="00EC5EB3" w:rsidRDefault="00EC5EB3" w:rsidP="00EC5EB3">
      <w:pPr>
        <w:pStyle w:val="a3"/>
        <w:shd w:val="clear" w:color="auto" w:fill="FEFEFE"/>
        <w:spacing w:before="300" w:beforeAutospacing="0" w:after="300" w:afterAutospacing="0"/>
        <w:ind w:right="900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      При отсутствии нагрузки в конце линии</w:t>
      </w:r>
      <w:r>
        <w:rPr>
          <w:i/>
          <w:iCs/>
          <w:color w:val="222222"/>
          <w:sz w:val="28"/>
          <w:szCs w:val="28"/>
        </w:rPr>
        <w:t> </w:t>
      </w:r>
      <w:proofErr w:type="spellStart"/>
      <w:r>
        <w:rPr>
          <w:i/>
          <w:iCs/>
          <w:color w:val="222222"/>
          <w:sz w:val="28"/>
          <w:szCs w:val="28"/>
        </w:rPr>
        <w:t>R</w:t>
      </w:r>
      <w:r>
        <w:rPr>
          <w:i/>
          <w:iCs/>
          <w:color w:val="222222"/>
          <w:sz w:val="28"/>
          <w:szCs w:val="28"/>
          <w:vertAlign w:val="subscript"/>
        </w:rPr>
        <w:t>н</w:t>
      </w:r>
      <w:proofErr w:type="spellEnd"/>
      <w:r>
        <w:rPr>
          <w:i/>
          <w:iCs/>
          <w:color w:val="222222"/>
          <w:sz w:val="28"/>
          <w:szCs w:val="28"/>
          <w:vertAlign w:val="subscript"/>
        </w:rPr>
        <w:t xml:space="preserve"> = </w:t>
      </w:r>
      <w:r>
        <w:rPr>
          <w:i/>
          <w:iCs/>
          <w:color w:val="222222"/>
          <w:sz w:val="28"/>
          <w:szCs w:val="28"/>
        </w:rPr>
        <w:t>∞</w:t>
      </w:r>
      <w:r>
        <w:rPr>
          <w:color w:val="222222"/>
          <w:sz w:val="28"/>
          <w:szCs w:val="28"/>
        </w:rPr>
        <w:t xml:space="preserve"> происходит отражение электромагнитной волны от конца линии. Волна отражается без изменения фазы напряжения. В результате в линии образуются две волны электромагнитных колебаний: прямая и отраженная. Наложение отраженной волны на прямую приводит к возникновению интерференции и образованию узлов и пучностей. В линии образуются стоячие волны. Это значит, что в некоторых точках линии напряжения и токи достигают своих наибольших значений и остаются неизменными во времени. Эти </w:t>
      </w:r>
      <w:r>
        <w:rPr>
          <w:color w:val="222222"/>
          <w:sz w:val="28"/>
          <w:szCs w:val="28"/>
        </w:rPr>
        <w:lastRenderedPageBreak/>
        <w:t>точки и называются </w:t>
      </w:r>
      <w:r>
        <w:rPr>
          <w:i/>
          <w:iCs/>
          <w:color w:val="222222"/>
          <w:sz w:val="28"/>
          <w:szCs w:val="28"/>
        </w:rPr>
        <w:t>пучностями</w:t>
      </w:r>
      <w:r>
        <w:rPr>
          <w:color w:val="222222"/>
          <w:sz w:val="28"/>
          <w:szCs w:val="28"/>
        </w:rPr>
        <w:t>. Точки, в которых напряжения всегда равны нулю, называются </w:t>
      </w:r>
      <w:r>
        <w:rPr>
          <w:i/>
          <w:iCs/>
          <w:color w:val="222222"/>
          <w:sz w:val="28"/>
          <w:szCs w:val="28"/>
        </w:rPr>
        <w:t>узлами</w:t>
      </w:r>
      <w:r>
        <w:rPr>
          <w:color w:val="222222"/>
          <w:sz w:val="28"/>
          <w:szCs w:val="28"/>
        </w:rPr>
        <w:t>. На разомкнутом конце линии всегда имеется пучность напряжения и узел тока.</w:t>
      </w:r>
    </w:p>
    <w:p w:rsidR="00EC5EB3" w:rsidRDefault="00EC5EB3" w:rsidP="00EC5EB3">
      <w:pPr>
        <w:pStyle w:val="a3"/>
        <w:shd w:val="clear" w:color="auto" w:fill="FEFEFE"/>
        <w:spacing w:before="300" w:beforeAutospacing="0" w:after="300" w:afterAutospacing="0"/>
        <w:ind w:right="900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Линии характеризуются волновым сопротивлением </w:t>
      </w:r>
      <w:r>
        <w:rPr>
          <w:noProof/>
          <w:color w:val="222222"/>
          <w:sz w:val="28"/>
          <w:szCs w:val="28"/>
        </w:rPr>
        <w:drawing>
          <wp:inline distT="0" distB="0" distL="0" distR="0">
            <wp:extent cx="952500" cy="485775"/>
            <wp:effectExtent l="0" t="0" r="0" b="9525"/>
            <wp:docPr id="5" name="Рисунок 5" descr="https://konspekta.net/lektsiiorgimg/baza17/2963546633233.files/image5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onspekta.net/lektsiiorgimg/baza17/2963546633233.files/image52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22222"/>
          <w:sz w:val="28"/>
          <w:szCs w:val="28"/>
        </w:rPr>
        <w:t>   [ Ом] и коэффициентом затухания </w:t>
      </w:r>
      <w:r>
        <w:rPr>
          <w:noProof/>
          <w:color w:val="222222"/>
          <w:sz w:val="28"/>
          <w:szCs w:val="28"/>
        </w:rPr>
        <w:drawing>
          <wp:inline distT="0" distB="0" distL="0" distR="0">
            <wp:extent cx="1171575" cy="428625"/>
            <wp:effectExtent l="0" t="0" r="9525" b="9525"/>
            <wp:docPr id="4" name="Рисунок 4" descr="https://konspekta.net/lektsiiorgimg/baza17/2963546633233.files/image5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onspekta.net/lektsiiorgimg/baza17/2963546633233.files/image53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22222"/>
          <w:sz w:val="28"/>
          <w:szCs w:val="28"/>
        </w:rPr>
        <w:t> , где </w:t>
      </w:r>
      <w:r>
        <w:rPr>
          <w:i/>
          <w:iCs/>
          <w:color w:val="222222"/>
          <w:sz w:val="28"/>
          <w:szCs w:val="28"/>
        </w:rPr>
        <w:t>L</w:t>
      </w:r>
      <w:r>
        <w:rPr>
          <w:color w:val="222222"/>
          <w:sz w:val="28"/>
          <w:szCs w:val="28"/>
          <w:vertAlign w:val="subscript"/>
        </w:rPr>
        <w:t>1</w:t>
      </w:r>
      <w:r>
        <w:rPr>
          <w:i/>
          <w:iCs/>
          <w:color w:val="222222"/>
          <w:sz w:val="28"/>
          <w:szCs w:val="28"/>
        </w:rPr>
        <w:t>, C</w:t>
      </w:r>
      <w:r>
        <w:rPr>
          <w:color w:val="222222"/>
          <w:sz w:val="28"/>
          <w:szCs w:val="28"/>
          <w:vertAlign w:val="subscript"/>
        </w:rPr>
        <w:t>1</w:t>
      </w:r>
      <w:r>
        <w:rPr>
          <w:i/>
          <w:iCs/>
          <w:color w:val="222222"/>
          <w:sz w:val="28"/>
          <w:szCs w:val="28"/>
        </w:rPr>
        <w:t>, R</w:t>
      </w:r>
      <w:r>
        <w:rPr>
          <w:color w:val="222222"/>
          <w:sz w:val="28"/>
          <w:szCs w:val="28"/>
          <w:vertAlign w:val="subscript"/>
        </w:rPr>
        <w:t>1</w:t>
      </w:r>
      <w:r>
        <w:rPr>
          <w:color w:val="222222"/>
          <w:sz w:val="28"/>
          <w:szCs w:val="28"/>
        </w:rPr>
        <w:t> – погонные величины.</w:t>
      </w:r>
    </w:p>
    <w:p w:rsidR="00EC5EB3" w:rsidRDefault="00EC5EB3" w:rsidP="00EC5EB3">
      <w:pPr>
        <w:pStyle w:val="a3"/>
        <w:shd w:val="clear" w:color="auto" w:fill="FEFEFE"/>
        <w:spacing w:before="300" w:beforeAutospacing="0" w:after="300" w:afterAutospacing="0"/>
        <w:ind w:right="900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Для идеальной линии </w:t>
      </w:r>
      <w:r>
        <w:rPr>
          <w:noProof/>
          <w:color w:val="222222"/>
          <w:sz w:val="28"/>
          <w:szCs w:val="28"/>
        </w:rPr>
        <w:drawing>
          <wp:inline distT="0" distB="0" distL="0" distR="0">
            <wp:extent cx="180975" cy="161925"/>
            <wp:effectExtent l="0" t="0" r="9525" b="9525"/>
            <wp:docPr id="3" name="Рисунок 3" descr="https://konspekta.net/lektsiiorgimg/baza17/2963546633233.files/image5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onspekta.net/lektsiiorgimg/baza17/2963546633233.files/image53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22222"/>
          <w:sz w:val="28"/>
          <w:szCs w:val="28"/>
        </w:rPr>
        <w:t> = 0, а граничная частота согласованной линии </w:t>
      </w:r>
      <w:r>
        <w:rPr>
          <w:noProof/>
          <w:color w:val="222222"/>
          <w:sz w:val="28"/>
          <w:szCs w:val="28"/>
        </w:rPr>
        <w:drawing>
          <wp:inline distT="0" distB="0" distL="0" distR="0">
            <wp:extent cx="1600200" cy="419100"/>
            <wp:effectExtent l="0" t="0" r="0" b="0"/>
            <wp:docPr id="2" name="Рисунок 2" descr="https://konspekta.net/lektsiiorgimg/baza17/2963546633233.files/image5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onspekta.net/lektsiiorgimg/baza17/2963546633233.files/image53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EB3" w:rsidRDefault="00EC5EB3" w:rsidP="00EC5EB3">
      <w:pPr>
        <w:pStyle w:val="a3"/>
        <w:shd w:val="clear" w:color="auto" w:fill="FEFEFE"/>
        <w:spacing w:before="300" w:beforeAutospacing="0" w:after="300" w:afterAutospacing="0"/>
        <w:ind w:right="900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      На практике линия обладает активным сопротивлением проводов. В результате волна затухает по мере продвижения вдоль линии, а граничная частота линии не равна бесконечности.</w:t>
      </w:r>
    </w:p>
    <w:p w:rsidR="000D65EF" w:rsidRDefault="000D65EF" w:rsidP="000D65EF">
      <w:hyperlink r:id="rId14" w:history="1">
        <w:r w:rsidRPr="00ED4DFF">
          <w:rPr>
            <w:rStyle w:val="a4"/>
          </w:rPr>
          <w:t>https://lektsii.org/17-76440.html</w:t>
        </w:r>
      </w:hyperlink>
    </w:p>
    <w:p w:rsidR="004F5A60" w:rsidRDefault="000D65EF" w:rsidP="00EC5EB3">
      <w:pPr>
        <w:ind w:firstLine="567"/>
        <w:jc w:val="both"/>
      </w:pPr>
      <w:r>
        <w:t>++++++++++++++++++++++++++++++++++++++++++++++++++++++++++++++++++++++++++++++++</w:t>
      </w:r>
    </w:p>
    <w:p w:rsidR="00366E5E" w:rsidRDefault="00366E5E" w:rsidP="00366E5E">
      <w:pPr>
        <w:pStyle w:val="a3"/>
        <w:rPr>
          <w:rFonts w:ascii="Open Sans" w:hAnsi="Open Sans"/>
          <w:color w:val="444444"/>
        </w:rPr>
      </w:pPr>
      <w:r>
        <w:rPr>
          <w:rFonts w:ascii="Open Sans" w:hAnsi="Open Sans"/>
          <w:color w:val="444444"/>
        </w:rPr>
        <w:t>До недавнего времени вопросы частотной селекции в приемно-усилительных трактах, решались в основном за счет применения электрических фильтров сосредоточенной селекции – LC-фильтров различных типов, построенных по дискретно-компонентному принципу. Несмотря на обширные работы по совершенствованию методов проектирования и изготовления фильтров сосредоточенной селекции, такой способ имеет два существенных недостатка: плохую конструктивную и технологическую совместимость с микроминиатюрными узлами и возможность использования совместно с аналоговыми микросхемами большой степени интеграции. Применение фильтров сосредоточенной селекции показано, если при малом сопротивлении нагрузки требуется хорошая фильтрация выходного напряжения при малых потерях напряжения в фильтре. Преимуществом фильтров сосредоточенной селекции является простота реализации, надежность, а недостатком большие размеры, масса и наличие магнитных полей рассеяния вокруг дросселя.</w:t>
      </w:r>
    </w:p>
    <w:p w:rsidR="00366E5E" w:rsidRDefault="00366E5E" w:rsidP="00366E5E">
      <w:pPr>
        <w:pStyle w:val="a3"/>
        <w:rPr>
          <w:rFonts w:ascii="Open Sans" w:hAnsi="Open Sans"/>
          <w:color w:val="444444"/>
        </w:rPr>
      </w:pPr>
      <w:r>
        <w:rPr>
          <w:rFonts w:ascii="Open Sans" w:hAnsi="Open Sans"/>
          <w:color w:val="444444"/>
        </w:rPr>
        <w:t>Для</w:t>
      </w:r>
      <w:r w:rsidR="00640900">
        <w:rPr>
          <w:rFonts w:ascii="Open Sans" w:hAnsi="Open Sans"/>
          <w:color w:val="444444"/>
        </w:rPr>
        <w:t xml:space="preserve"> </w:t>
      </w:r>
      <w:bookmarkStart w:id="0" w:name="_GoBack"/>
      <w:bookmarkEnd w:id="0"/>
      <w:r>
        <w:rPr>
          <w:rFonts w:ascii="Open Sans" w:hAnsi="Open Sans"/>
          <w:color w:val="444444"/>
        </w:rPr>
        <w:t xml:space="preserve">фильтров сосредоточенной селекции существуют различные методы анализа и различные характеристики. Например, можно использовать классические фильтры </w:t>
      </w:r>
      <w:proofErr w:type="spellStart"/>
      <w:r>
        <w:rPr>
          <w:rFonts w:ascii="Open Sans" w:hAnsi="Open Sans"/>
          <w:color w:val="444444"/>
        </w:rPr>
        <w:t>Баттерворта</w:t>
      </w:r>
      <w:proofErr w:type="spellEnd"/>
      <w:r>
        <w:rPr>
          <w:rFonts w:ascii="Open Sans" w:hAnsi="Open Sans"/>
          <w:color w:val="444444"/>
        </w:rPr>
        <w:t>, Чебышева, Бесселя в качестве фильтров низких частот, высоких частот, полосовых и заграждающих фильтров.</w:t>
      </w:r>
    </w:p>
    <w:p w:rsidR="00366E5E" w:rsidRDefault="00366E5E" w:rsidP="00366E5E">
      <w:pPr>
        <w:pStyle w:val="2"/>
        <w:spacing w:before="0" w:after="72"/>
        <w:rPr>
          <w:rFonts w:ascii="Open Sans" w:hAnsi="Open Sans"/>
          <w:color w:val="0C476B"/>
          <w:sz w:val="45"/>
          <w:szCs w:val="45"/>
        </w:rPr>
      </w:pPr>
      <w:r>
        <w:rPr>
          <w:rFonts w:ascii="Open Sans" w:hAnsi="Open Sans"/>
          <w:b/>
          <w:bCs/>
          <w:color w:val="0C476B"/>
          <w:sz w:val="45"/>
          <w:szCs w:val="45"/>
        </w:rPr>
        <w:t xml:space="preserve">Фильтр </w:t>
      </w:r>
      <w:proofErr w:type="spellStart"/>
      <w:r>
        <w:rPr>
          <w:rFonts w:ascii="Open Sans" w:hAnsi="Open Sans"/>
          <w:b/>
          <w:bCs/>
          <w:color w:val="0C476B"/>
          <w:sz w:val="45"/>
          <w:szCs w:val="45"/>
        </w:rPr>
        <w:t>Баттерворта</w:t>
      </w:r>
      <w:proofErr w:type="spellEnd"/>
    </w:p>
    <w:p w:rsidR="00366E5E" w:rsidRDefault="00366E5E" w:rsidP="00366E5E">
      <w:pPr>
        <w:pStyle w:val="a3"/>
        <w:rPr>
          <w:rFonts w:ascii="Open Sans" w:hAnsi="Open Sans"/>
          <w:color w:val="444444"/>
        </w:rPr>
      </w:pPr>
      <w:r>
        <w:rPr>
          <w:rFonts w:ascii="Open Sans" w:hAnsi="Open Sans"/>
          <w:color w:val="444444"/>
        </w:rPr>
        <w:t xml:space="preserve">Фильтр </w:t>
      </w:r>
      <w:proofErr w:type="spellStart"/>
      <w:r>
        <w:rPr>
          <w:rFonts w:ascii="Open Sans" w:hAnsi="Open Sans"/>
          <w:color w:val="444444"/>
        </w:rPr>
        <w:t>Баттерворта</w:t>
      </w:r>
      <w:proofErr w:type="spellEnd"/>
      <w:r>
        <w:rPr>
          <w:rFonts w:ascii="Open Sans" w:hAnsi="Open Sans"/>
          <w:color w:val="444444"/>
        </w:rPr>
        <w:t xml:space="preserve"> обеспечивает наиболее плоскую характеристику в полосе пропускания и относительно плавный спад на границе полосы пропускания. Его </w:t>
      </w:r>
      <w:proofErr w:type="spellStart"/>
      <w:r>
        <w:rPr>
          <w:rFonts w:ascii="Open Sans" w:hAnsi="Open Sans"/>
          <w:color w:val="444444"/>
        </w:rPr>
        <w:t>фазочастотная</w:t>
      </w:r>
      <w:proofErr w:type="spellEnd"/>
      <w:r>
        <w:rPr>
          <w:rFonts w:ascii="Open Sans" w:hAnsi="Open Sans"/>
          <w:color w:val="444444"/>
        </w:rPr>
        <w:t xml:space="preserve"> характеристика имеет сильную неравномерность.</w:t>
      </w:r>
    </w:p>
    <w:p w:rsidR="00366E5E" w:rsidRDefault="00366E5E" w:rsidP="00366E5E">
      <w:pPr>
        <w:pStyle w:val="a3"/>
        <w:rPr>
          <w:rFonts w:ascii="Open Sans" w:hAnsi="Open Sans"/>
          <w:color w:val="444444"/>
        </w:rPr>
      </w:pPr>
      <w:r>
        <w:rPr>
          <w:rFonts w:ascii="Open Sans" w:hAnsi="Open Sans"/>
          <w:color w:val="444444"/>
        </w:rPr>
        <w:lastRenderedPageBreak/>
        <w:t>Данный фильтр имеет достаточно высокую крутизну спада. Она достигается путем увеличения его порядка. Но если допустить некоторую неравномерность вершины АЧХ, можно обеспечить высокую крутизну спада и фильтром более низкого порядка.</w:t>
      </w:r>
    </w:p>
    <w:p w:rsidR="00366E5E" w:rsidRDefault="00366E5E" w:rsidP="00366E5E">
      <w:pPr>
        <w:pStyle w:val="2"/>
        <w:spacing w:before="0" w:after="72"/>
        <w:rPr>
          <w:rFonts w:ascii="Open Sans" w:hAnsi="Open Sans"/>
          <w:color w:val="0C476B"/>
          <w:sz w:val="45"/>
          <w:szCs w:val="45"/>
        </w:rPr>
      </w:pPr>
      <w:r>
        <w:rPr>
          <w:rFonts w:ascii="Open Sans" w:hAnsi="Open Sans"/>
          <w:b/>
          <w:bCs/>
          <w:color w:val="0C476B"/>
          <w:sz w:val="45"/>
          <w:szCs w:val="45"/>
        </w:rPr>
        <w:t>Фильтр Чебышёва</w:t>
      </w:r>
    </w:p>
    <w:p w:rsidR="00366E5E" w:rsidRDefault="00366E5E" w:rsidP="00366E5E">
      <w:pPr>
        <w:pStyle w:val="a3"/>
        <w:rPr>
          <w:rFonts w:ascii="Open Sans" w:hAnsi="Open Sans"/>
          <w:color w:val="444444"/>
        </w:rPr>
      </w:pPr>
      <w:r>
        <w:rPr>
          <w:rFonts w:ascii="Open Sans" w:hAnsi="Open Sans"/>
          <w:color w:val="444444"/>
        </w:rPr>
        <w:t xml:space="preserve">Фильтр Чебышёва имеет более крутой спад на границе полосы пропускания, но более высокую неравномерность АЧХ в полосе пропускания. </w:t>
      </w:r>
      <w:proofErr w:type="spellStart"/>
      <w:r>
        <w:rPr>
          <w:rFonts w:ascii="Open Sans" w:hAnsi="Open Sans"/>
          <w:color w:val="444444"/>
        </w:rPr>
        <w:t>Фазочастотная</w:t>
      </w:r>
      <w:proofErr w:type="spellEnd"/>
      <w:r>
        <w:rPr>
          <w:rFonts w:ascii="Open Sans" w:hAnsi="Open Sans"/>
          <w:color w:val="444444"/>
        </w:rPr>
        <w:t xml:space="preserve"> характеристика также не идеальна.</w:t>
      </w:r>
    </w:p>
    <w:p w:rsidR="00366E5E" w:rsidRDefault="00366E5E" w:rsidP="00366E5E">
      <w:pPr>
        <w:pStyle w:val="2"/>
        <w:spacing w:before="0" w:after="72"/>
        <w:rPr>
          <w:rFonts w:ascii="Open Sans" w:hAnsi="Open Sans"/>
          <w:color w:val="0C476B"/>
          <w:sz w:val="45"/>
          <w:szCs w:val="45"/>
        </w:rPr>
      </w:pPr>
      <w:r>
        <w:rPr>
          <w:rFonts w:ascii="Open Sans" w:hAnsi="Open Sans"/>
          <w:b/>
          <w:bCs/>
          <w:color w:val="0C476B"/>
          <w:sz w:val="45"/>
          <w:szCs w:val="45"/>
        </w:rPr>
        <w:t>Фильтр Бесселя</w:t>
      </w:r>
    </w:p>
    <w:p w:rsidR="00366E5E" w:rsidRDefault="00366E5E" w:rsidP="00366E5E">
      <w:pPr>
        <w:pStyle w:val="a3"/>
        <w:rPr>
          <w:rFonts w:ascii="Open Sans" w:hAnsi="Open Sans"/>
          <w:color w:val="444444"/>
        </w:rPr>
      </w:pPr>
      <w:r>
        <w:rPr>
          <w:rFonts w:ascii="Open Sans" w:hAnsi="Open Sans"/>
          <w:color w:val="444444"/>
        </w:rPr>
        <w:t xml:space="preserve">В некоторых случаях от фильтра требуется, помимо подавления ненужной полосы, сохранение формы сигнала. Эту задачу выполняет Фильтр Бесселя. Его особенность - максимально гладкая групповая задержка (линейная </w:t>
      </w:r>
      <w:proofErr w:type="spellStart"/>
      <w:r>
        <w:rPr>
          <w:rFonts w:ascii="Open Sans" w:hAnsi="Open Sans"/>
          <w:color w:val="444444"/>
        </w:rPr>
        <w:t>фазочастотная</w:t>
      </w:r>
      <w:proofErr w:type="spellEnd"/>
      <w:r>
        <w:rPr>
          <w:rFonts w:ascii="Open Sans" w:hAnsi="Open Sans"/>
          <w:color w:val="444444"/>
        </w:rPr>
        <w:t xml:space="preserve"> характеристика). Фильтр Бесселя используется в радиотехнике для формирования задержек сигналов, без внесения в них фазовых искажений.</w:t>
      </w:r>
    </w:p>
    <w:p w:rsidR="000D65EF" w:rsidRDefault="00366E5E" w:rsidP="00EC5EB3">
      <w:pPr>
        <w:ind w:firstLine="567"/>
        <w:jc w:val="both"/>
      </w:pPr>
      <w:hyperlink r:id="rId15" w:history="1">
        <w:r w:rsidRPr="00ED4DFF">
          <w:rPr>
            <w:rStyle w:val="a4"/>
          </w:rPr>
          <w:t>https://butis-m.ru/ru/catalog/multiple-tuned-filter-ru/</w:t>
        </w:r>
      </w:hyperlink>
    </w:p>
    <w:p w:rsidR="00366E5E" w:rsidRDefault="00366E5E" w:rsidP="00EC5EB3">
      <w:pPr>
        <w:ind w:firstLine="567"/>
        <w:jc w:val="both"/>
      </w:pPr>
      <w:r>
        <w:t>+++++++++++++++++++++++++++++++++++++++++++++++++++++++++++++++++++++++++++++</w:t>
      </w:r>
    </w:p>
    <w:p w:rsidR="00366E5E" w:rsidRDefault="00366E5E" w:rsidP="00EC5EB3">
      <w:pPr>
        <w:ind w:firstLine="567"/>
        <w:jc w:val="both"/>
      </w:pPr>
    </w:p>
    <w:sectPr w:rsidR="00366E5E" w:rsidSect="00E25C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426F3"/>
    <w:multiLevelType w:val="multilevel"/>
    <w:tmpl w:val="F578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7D"/>
    <w:rsid w:val="000D65EF"/>
    <w:rsid w:val="00366E5E"/>
    <w:rsid w:val="004F5A60"/>
    <w:rsid w:val="00640900"/>
    <w:rsid w:val="007174CF"/>
    <w:rsid w:val="00CA437D"/>
    <w:rsid w:val="00E25C76"/>
    <w:rsid w:val="00EC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B57D"/>
  <w15:chartTrackingRefBased/>
  <w15:docId w15:val="{0E8D3C0D-8A8F-4812-96D8-CD581901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4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6E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43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F5A60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EC5EB3"/>
    <w:rPr>
      <w:b/>
      <w:bCs/>
    </w:rPr>
  </w:style>
  <w:style w:type="paragraph" w:customStyle="1" w:styleId="ftvvlh">
    <w:name w:val="ftvvlh"/>
    <w:basedOn w:val="a"/>
    <w:rsid w:val="00EC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6E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91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75532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7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6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5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04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5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83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040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4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49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59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3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969258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hyperlink" Target="https://butis-m.ru/ru/catalog/multiple-tuned-filter-ru/" TargetMode="Externa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https://lektsii.org/17-7644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1230</Words>
  <Characters>7011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2020-09-27T15:16:00Z</dcterms:created>
  <dcterms:modified xsi:type="dcterms:W3CDTF">2020-09-27T15:27:00Z</dcterms:modified>
</cp:coreProperties>
</file>