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C" w:rsidRPr="00480956" w:rsidRDefault="00480956" w:rsidP="004809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56"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480956" w:rsidRDefault="00480956" w:rsidP="004809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56">
        <w:rPr>
          <w:rFonts w:ascii="Times New Roman" w:hAnsi="Times New Roman" w:cs="Times New Roman"/>
          <w:b/>
          <w:sz w:val="28"/>
          <w:szCs w:val="28"/>
        </w:rPr>
        <w:t>Тема: Личность и государство</w:t>
      </w:r>
    </w:p>
    <w:p w:rsidR="00480956" w:rsidRPr="00480956" w:rsidRDefault="00480956" w:rsidP="0048095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как сфера деятельности, связанная с отношениями между различными социальными группами по поводу власти, так или иначе, затрагивает интересы каждого человека. По мере социализации индивид познает свою включенность в общественные отношения, совершенствует свои качества, в том числе и политические.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вырабатывает свой собственный взгляд на сущность политических отношений в обществе, определяет свое место в них, свои симпатии и антипатии к различным политическим силам, наиболее эффективные пути и средства решения политических проблем. Процесс формирования и становления политического сознания и политического поведения личности называется 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политической социализацией.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личности в политику начинается с того, что политическая система вовлекает индивида в свою орбиту, рекрутирует своих сторонников, обучает их выполнению простейших политических функций, дает определенные сведения </w:t>
      </w:r>
      <w:proofErr w:type="spellStart"/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</w:t>
      </w:r>
      <w:proofErr w:type="spellEnd"/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должен знать и уметь гражданин. Любая политическая система вырабатывает свои специфические методы вовлечения личности в политику — механизмы политической социализации.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гражданского созревания начинается на раннем этапе жизнедеятельности человека, когда он приобретает определенные знания о политике. Политическое сознание и политическое поведение формируются под влиянием социальной среды, ее как политических, так и неполитических факторов (школа, вуз, работа, церковь, литература, искусство, средства массовой информации и др.). На становление политического мира личности оказывает влияние ее общественное положение, возможность участия в политической деятельности и результативность этого участия. Важна также система обеспечения прав и свобод личности, их гарантия и правовая регламентация.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политической практики знания о политике проходят проверку на жизнеспособность и трансформируются в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политические убеждения,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оказывают сильное влияние на формирование социально-политических идеалов и в своем обобщенном виде входят в мировоззрение личности. Убеждения могут формироваться на основе как научно обоснованных знаний, так и обыденных представлений о сущности политических процессов.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политических убеждений и анализа собственного опыта складывается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политическая ориентация личности.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Она в значительной степени определяет политическое поведение человека. На развитие политического сознания и поведения личности оказывает влияние не только ее собственный социальный опыт, но и опыт той социальной общности, к которой она принадлежит. Этот опыт воспринимается личностью опосредованно через систему уже усвоенных идеологических представлений, 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 и ценностей, даже если они не отражают личностных интересов и потребностей.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степени участия в политической жизни выделяют следующие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типы личности: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аполитичный тип личности,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которому принадлежат люди, полностью безразличные к политике, уклоняющиеся от участия в ней. Безразличие может быть подлинным (например, в силу социальной неразвитости и др.), может быть и мнимым, когда отход от активной деятельности служит выражением протеста против ее полной, на их взгляд, бесперспективности;</w:t>
      </w:r>
    </w:p>
    <w:p w:rsidR="00480956" w:rsidRPr="00480956" w:rsidRDefault="00480956" w:rsidP="00480956">
      <w:pPr>
        <w:numPr>
          <w:ilvl w:val="1"/>
          <w:numId w:val="1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личности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 низкой политической активностью.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случае имеет место не протест, а, скорее всего, полное отсутствие интереса к политике;</w:t>
      </w:r>
    </w:p>
    <w:p w:rsidR="00480956" w:rsidRPr="00480956" w:rsidRDefault="00480956" w:rsidP="00480956">
      <w:pPr>
        <w:numPr>
          <w:ilvl w:val="1"/>
          <w:numId w:val="1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распространенный — тип личности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опосредованной включенности в политику.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правило, это граждане, интересующиеся политикой, имеющие определенную точку зрения на политические события, </w:t>
      </w:r>
      <w:proofErr w:type="gramStart"/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существенно колебаться в зависимости от внешних условий. Политическую активность они проявляют участием в выборах, референдумах массовых акциях, собраниях и т.д.;</w:t>
      </w:r>
    </w:p>
    <w:p w:rsidR="00480956" w:rsidRPr="00480956" w:rsidRDefault="00480956" w:rsidP="00480956">
      <w:pPr>
        <w:numPr>
          <w:ilvl w:val="1"/>
          <w:numId w:val="1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цельный политический тип личности —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член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той или иной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политической партии.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случае человек делает сознательный выбор, берет на себя определенные обязательства;</w:t>
      </w:r>
    </w:p>
    <w:p w:rsidR="00480956" w:rsidRPr="00480956" w:rsidRDefault="00480956" w:rsidP="00480956">
      <w:pPr>
        <w:numPr>
          <w:ilvl w:val="1"/>
          <w:numId w:val="1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общественный деятель,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посвящающий политической работе довольно много времени и сил;</w:t>
      </w:r>
    </w:p>
    <w:p w:rsidR="00480956" w:rsidRPr="00480956" w:rsidRDefault="00480956" w:rsidP="00480956">
      <w:pPr>
        <w:numPr>
          <w:ilvl w:val="1"/>
          <w:numId w:val="1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профессиональный политик,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в отличие от общественного деятеля посвящает всю свою жизнь политической карьере и входит в состав политической элиты;</w:t>
      </w:r>
    </w:p>
    <w:p w:rsidR="00480956" w:rsidRPr="00480956" w:rsidRDefault="00480956" w:rsidP="00480956">
      <w:pPr>
        <w:numPr>
          <w:ilvl w:val="1"/>
          <w:numId w:val="1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политический тип личности —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политический лидер.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личности в политику обеспечивается существующей в обществе и государстве системой прав и свобод личности и возможностью их реализации. В ходе политической социализации происходит формирование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политической культуры личности,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основанной на ценностных представлениях человека о политической власти, воплощающихся в разных способах его взаимодействия с государством. Политическая культура выражает реализуемые на практике политические убеждения личности, например членство в партиях, участие в выборах и т.д.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культура личности представляет часть политической культуры общества в целом. Она, закрепляя нормы политического поведения в языке (соответствующих терминах, символах и т.д.), придает особую значимость атрибутам государственности (флагу, гербу, гимну) и тем самым стремится сплотить общество.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культура выполняет ряд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функций:</w:t>
      </w:r>
    </w:p>
    <w:p w:rsidR="00480956" w:rsidRPr="00480956" w:rsidRDefault="00480956" w:rsidP="00480956">
      <w:pPr>
        <w:numPr>
          <w:ilvl w:val="0"/>
          <w:numId w:val="2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идентификации (понимание личностью своей принадлежности к определенной социально-политической группе и участие в выражении ее интересов);</w:t>
      </w:r>
    </w:p>
    <w:p w:rsidR="00480956" w:rsidRPr="00480956" w:rsidRDefault="00480956" w:rsidP="00480956">
      <w:pPr>
        <w:numPr>
          <w:ilvl w:val="0"/>
          <w:numId w:val="2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функцию ориентации, отражающую стремление человека понять свои возможности при реализации прав и свобод в конкретной политической системе;</w:t>
      </w:r>
    </w:p>
    <w:p w:rsidR="00480956" w:rsidRPr="00480956" w:rsidRDefault="00480956" w:rsidP="00480956">
      <w:pPr>
        <w:numPr>
          <w:ilvl w:val="0"/>
          <w:numId w:val="2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адаптации, выражающую потребность человека в приспособлении к изменяющейся политической среде, условиям осуществления его прав;</w:t>
      </w:r>
    </w:p>
    <w:p w:rsidR="00480956" w:rsidRPr="00480956" w:rsidRDefault="00480956" w:rsidP="00480956">
      <w:pPr>
        <w:numPr>
          <w:ilvl w:val="0"/>
          <w:numId w:val="2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социализации, обеспечивающую обретение человеком определенных навыков, позволяющих ему реализовывать свои политические права и интересы;</w:t>
      </w:r>
    </w:p>
    <w:p w:rsidR="00480956" w:rsidRPr="00480956" w:rsidRDefault="00480956" w:rsidP="00480956">
      <w:pPr>
        <w:numPr>
          <w:ilvl w:val="0"/>
          <w:numId w:val="2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интеграции, обеспечивающую различным группам возможность сосуществования в рамках определенной политической системы при сохранении целостности государства и общества;</w:t>
      </w:r>
    </w:p>
    <w:p w:rsidR="00480956" w:rsidRPr="00480956" w:rsidRDefault="00480956" w:rsidP="00480956">
      <w:pPr>
        <w:numPr>
          <w:ilvl w:val="0"/>
          <w:numId w:val="2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коммуникации, позволяющую субъектам политической жизни взаимодействовать между собой на основе использования общепринятых средств политического общения (терминологии, языка, стиля и т.д.).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предпосылкой полноценного участия личности в политической жизни страны выступает гражданство.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Гражданство — это устойчивая правовая связь человека с государством, обусловливающая их взаимные права и обязанности.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 обладают всем объемом прав, свобод и обязанностей в отличие от иностранцев и лиц без гражданства.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связанные с гражданством, регламентируются Конституцией.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является гражданином государства не в силу проживания на его территории, а вследствие юридического оформления гражданства. Государство в специальных законах устанавливает основания, по которым лицо признается гражданином государства, основания приобретения и прекращения гражданства. Гражданство подтверждается паспортом, свидетельством о рождении, военным билетом (для военнослужащих).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ЛНР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6 определяет ряд важных</w:t>
      </w: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принципов гражданства.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Оно является единым и равным независимо от оснований приобретения. Все граждане имеют равные права и </w:t>
      </w:r>
      <w:proofErr w:type="gramStart"/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Важный принцип составляет то, что гражданин не может быть лишен гражданства. При этом под лишением гражданства понимается расторжение гражданских связей по инициативе государства, в одностороннем порядке, не предусматривающее в качестве условия согласие гражданина.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Регистрация гражданства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упрошенный порядок приобретения гражданства, установленный для лиц, исторически или кровно связанных с Россией, и осуществляемый соответствующими органами внутренних дел. В число лиц, для которых установлен упрощенный порядок приобретения гражданства в виде регистрации, входят те, у кого супруг либо родственник по прямой восходящей линии является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ЛНР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ним относятся также те, у кого на момент рождения хотя бы одни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родителей был гражданином ЛНР</w:t>
      </w: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кто приобрел иное гражданство по рождению. Последние могут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правом регистрации.</w:t>
      </w: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56" w:rsidRPr="00480956" w:rsidRDefault="00480956" w:rsidP="00480956">
      <w:pPr>
        <w:shd w:val="clear" w:color="auto" w:fill="FFFFFF"/>
        <w:spacing w:after="0" w:line="23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политическая социализация?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влияет на процесс политической социализации?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типы личности по степени их участия в политической жизни существуют?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политическая культура?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выполняет политическая культура?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гражданство?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принципы гражданства?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способы приобретения гражданства?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способы прекращения гражданства?</w:t>
      </w:r>
    </w:p>
    <w:p w:rsidR="00480956" w:rsidRPr="00480956" w:rsidRDefault="00480956" w:rsidP="00480956">
      <w:pPr>
        <w:numPr>
          <w:ilvl w:val="0"/>
          <w:numId w:val="3"/>
        </w:numPr>
        <w:shd w:val="clear" w:color="auto" w:fill="FFFFFF"/>
        <w:spacing w:after="0" w:line="23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права детей в случае изменения гражданства родителей?</w:t>
      </w:r>
    </w:p>
    <w:p w:rsidR="00480956" w:rsidRPr="00480956" w:rsidRDefault="00480956" w:rsidP="0048095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80956" w:rsidRPr="00480956" w:rsidSect="00AF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B5B"/>
    <w:multiLevelType w:val="multilevel"/>
    <w:tmpl w:val="94A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C85"/>
    <w:multiLevelType w:val="multilevel"/>
    <w:tmpl w:val="0720C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B01B8"/>
    <w:multiLevelType w:val="multilevel"/>
    <w:tmpl w:val="173E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56"/>
    <w:rsid w:val="00480956"/>
    <w:rsid w:val="00A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7000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2020-05-21T17:46:00Z</dcterms:created>
  <dcterms:modified xsi:type="dcterms:W3CDTF">2020-05-21T17:51:00Z</dcterms:modified>
</cp:coreProperties>
</file>