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5" w:rsidRPr="003774E1" w:rsidRDefault="003774E1" w:rsidP="003774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E1">
        <w:rPr>
          <w:rFonts w:ascii="Times New Roman" w:hAnsi="Times New Roman" w:cs="Times New Roman"/>
          <w:b/>
          <w:sz w:val="28"/>
          <w:szCs w:val="28"/>
        </w:rPr>
        <w:t>13.05.2020</w:t>
      </w:r>
    </w:p>
    <w:p w:rsidR="003774E1" w:rsidRDefault="003774E1" w:rsidP="003774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E1">
        <w:rPr>
          <w:rFonts w:ascii="Times New Roman" w:hAnsi="Times New Roman" w:cs="Times New Roman"/>
          <w:b/>
          <w:sz w:val="28"/>
          <w:szCs w:val="28"/>
        </w:rPr>
        <w:t>Тема: Международное право</w:t>
      </w:r>
    </w:p>
    <w:p w:rsidR="003774E1" w:rsidRPr="003774E1" w:rsidRDefault="003774E1" w:rsidP="003774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Выписать определения 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Характеристика международного права.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 Международное публичное право (МПП).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2.1. Территория.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2.2. Население.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2.3. Международные договоры.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2.4. Международные организации.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2.5. Организация Объединённых Наций (ООН).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 Международное частное право (МЧП).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1. Характеристика международного права.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Международное право возникло в связи с появлением государств, которые осуществляли не только внутренние, но и внешние функции.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Международное право</w:t>
      </w:r>
      <w:r>
        <w:rPr>
          <w:color w:val="000000"/>
          <w:sz w:val="26"/>
          <w:szCs w:val="26"/>
        </w:rPr>
        <w:t> — система договорных и обычных норм и принципов, регулирующих международные отношения и выражающих относительно согласованную волю государств, обусловленную действием закономерностей общественного развития данной эпохи.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Соблюдение международного права обеспечивается индивидуальным или коллективным принуждением со стороны государств, пределы и формы которого определяются ими в процессе совместного нормотворчества.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Международное право представляет собой единство двух подсистем – международного публичного и международного частного права, отличающихся от национальных правовых систем кругом субъектов, объектов регулирования, способами нормотворчества, обеспечением выполнения действующих норм.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 Международное публичное право (МПП).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Международное публичное право</w:t>
      </w:r>
      <w:r>
        <w:rPr>
          <w:color w:val="000000"/>
          <w:sz w:val="26"/>
          <w:szCs w:val="26"/>
        </w:rPr>
        <w:t> – это система юридических принципов и норм, которые создаются государствами и другими субъектами международного права, направленных на поддержание мира и безопасности. Особенностью МПП является наличие у него основного субъекта – суверенного государства.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Принуждение, ответственность, система санкций, применяемых в отношении нарушителей международно-правовых норм, имею следующие особенности: они всегда согласованы заранее, установлены Уставом ООН и применяются государствами по согласованию (например, порядок согласования в Совете Безопасности ООН, требующий единогласия постоянных членов Совета в случае применения вооружённой силы против государства-нарушителя).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Объектом</w:t>
      </w:r>
      <w:r>
        <w:rPr>
          <w:color w:val="000000"/>
          <w:sz w:val="26"/>
          <w:szCs w:val="26"/>
        </w:rPr>
        <w:t xml:space="preserve"> регулирования МПП являются межгосударственные отношения. </w:t>
      </w:r>
      <w:proofErr w:type="gramStart"/>
      <w:r>
        <w:rPr>
          <w:color w:val="000000"/>
          <w:sz w:val="26"/>
          <w:szCs w:val="26"/>
        </w:rPr>
        <w:t>Круг объектов МПП имеет тенденцию к расширению за счёт передачи ряда вопросов из сферы национального регулирования в международную, например, в области борьбы с наркоманией, терроризмом, экологии, а также при решении других глобальных проблем.</w:t>
      </w:r>
      <w:proofErr w:type="gramEnd"/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Сущность современного МПП состоит в обеспечении прав и основных свобод человека, выживания человечества, сохранения планеты для будущих поколений.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Основные принципы современного МПП</w:t>
      </w:r>
      <w:r>
        <w:rPr>
          <w:color w:val="000000"/>
          <w:sz w:val="26"/>
          <w:szCs w:val="26"/>
        </w:rPr>
        <w:t> – это основополагающие, универсальные и общепризнанные правила поведения субъектов МПП.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Уставе ООН (ст.1,2), Декларации о принципах международного права от 24 октября 1970 г. кодифицированы семь основных принципов современного публичного права: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1. Суверенное равенство.</w:t>
      </w:r>
      <w:r>
        <w:rPr>
          <w:color w:val="000000"/>
          <w:sz w:val="26"/>
          <w:szCs w:val="26"/>
        </w:rPr>
        <w:t> Элементы принципа: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государства юридически равны;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каждое государство пользуется правами, присущими полному суверенитету;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 каждое государство обязано уважать </w:t>
      </w:r>
      <w:proofErr w:type="spellStart"/>
      <w:r>
        <w:rPr>
          <w:color w:val="000000"/>
          <w:sz w:val="26"/>
          <w:szCs w:val="26"/>
        </w:rPr>
        <w:t>правосубъектность</w:t>
      </w:r>
      <w:proofErr w:type="spellEnd"/>
      <w:r>
        <w:rPr>
          <w:color w:val="000000"/>
          <w:sz w:val="26"/>
          <w:szCs w:val="26"/>
        </w:rPr>
        <w:t xml:space="preserve"> других государств;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территориальная целостность и политическая независимость государства неприкосновенны;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каждое государство имеет право свободно выбирать и развивать свои политические, социальные, экономические и культурные системы;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каждое государство обязано выполнять полностью и добросовестно свои международные обязательства и жить в мире с другими государствами.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2. Неприменение силы или угрозы силой.</w:t>
      </w:r>
      <w:r>
        <w:rPr>
          <w:color w:val="000000"/>
          <w:sz w:val="26"/>
          <w:szCs w:val="26"/>
        </w:rPr>
        <w:t> Нормативное содержание принципа: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- запрещение оккупации территории другого государства в нарушение норм международного права;</w:t>
      </w:r>
      <w:proofErr w:type="gramEnd"/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запрещение предоставления государством своей территории другому государству, которое использует её для совершения агрессии против третьего государства;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организация, подстрекательство, оказание помощи или участие в актах гражданской войны или террористических актах в другом государстве; организация и поощрение организации вооружённых банд, иррегулярных сил, в частности наёмников, для вторжения на территорию другого государства.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3. Добросовестное выполнение международных обязательств.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4. Разрешение споров мирными средствами.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5. Невмешательство.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6. Равноправие и самоопределение народов.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7. Сотрудничество государств.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систему основных принципов следует включить принцип разоружения, принцип международно-правовой ответственности.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По мере развития современного международного права перечень его основных принципов может дополняться и изменяться.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2.1. Территория.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широком смысле под </w:t>
      </w:r>
      <w:r>
        <w:rPr>
          <w:b/>
          <w:bCs/>
          <w:i/>
          <w:iCs/>
          <w:color w:val="000000"/>
          <w:sz w:val="26"/>
          <w:szCs w:val="26"/>
        </w:rPr>
        <w:t>территорией </w:t>
      </w:r>
      <w:r>
        <w:rPr>
          <w:color w:val="000000"/>
          <w:sz w:val="26"/>
          <w:szCs w:val="26"/>
        </w:rPr>
        <w:t>в МПП понимают различные пространства земного шара с его сухопутной и водной поверхностью, недрами и воздушными пространствами, а также космическое пространство и находящиеся в нём небесные тела.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По основным видам правового режима вся территория подразделяется следующим образом: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государственная территория</w:t>
      </w:r>
      <w:r>
        <w:rPr>
          <w:color w:val="000000"/>
          <w:sz w:val="26"/>
          <w:szCs w:val="26"/>
        </w:rPr>
        <w:t>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территория со смешанным режимом</w:t>
      </w:r>
      <w:r>
        <w:rPr>
          <w:color w:val="000000"/>
          <w:sz w:val="26"/>
          <w:szCs w:val="26"/>
        </w:rPr>
        <w:t> (континентальный шельф и экономическая зона);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- </w:t>
      </w:r>
      <w:r>
        <w:rPr>
          <w:i/>
          <w:iCs/>
          <w:color w:val="000000"/>
          <w:sz w:val="26"/>
          <w:szCs w:val="26"/>
        </w:rPr>
        <w:t>территория с международным режимом</w:t>
      </w:r>
      <w:r>
        <w:rPr>
          <w:color w:val="000000"/>
          <w:sz w:val="26"/>
          <w:szCs w:val="26"/>
        </w:rPr>
        <w:t> – лежащие за пределами государственной территории земные пространства, которые не принадлежат кому-либо в отдельности, а находятся в общем пользовании всех государств (например, открытое море, воздушное пространство над ним).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Особый международно-правовой режим установлен в Антарктике по Договору 1959 г. Согласно этому договору Антарктика полностью демилитаризована и открыта для научных исследований всех стран.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В соответствии с Договором о принципах деятельности государств по исследованию и использованию космического пространства, включая Луну и другие небесные тела, от 27 января 1967 г. оно не </w:t>
      </w:r>
      <w:proofErr w:type="gramStart"/>
      <w:r>
        <w:rPr>
          <w:color w:val="000000"/>
          <w:sz w:val="26"/>
          <w:szCs w:val="26"/>
        </w:rPr>
        <w:t>подлежит национальному присвоению каким бы то ни было</w:t>
      </w:r>
      <w:proofErr w:type="gramEnd"/>
      <w:r>
        <w:rPr>
          <w:color w:val="000000"/>
          <w:sz w:val="26"/>
          <w:szCs w:val="26"/>
        </w:rPr>
        <w:t xml:space="preserve"> образом и открыто для исследования и использования всеми государствами на основе равенства.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2.2. Население.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Население</w:t>
      </w:r>
      <w:r>
        <w:rPr>
          <w:color w:val="000000"/>
          <w:sz w:val="26"/>
          <w:szCs w:val="26"/>
        </w:rPr>
        <w:t> – совокупность индивидов, проживающих в данный момент на территории того или иного государства. Население любого государства состоит из следующих категорий: граждан данного государства, иностранцев и лиц без гражданства.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Имеется ряд международно-правовых норм, прямо или косвенно относящихся к населению, в частности по вопросам гражданства, выдачи преступников, прав человека, режима пребывания иностранцев.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2.3. Международные договоры.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Международный договор</w:t>
      </w:r>
      <w:r>
        <w:rPr>
          <w:color w:val="000000"/>
          <w:sz w:val="26"/>
          <w:szCs w:val="26"/>
        </w:rPr>
        <w:t> – это регулируемое международным правом соглашение, заключённое государствами и другими субъектами международного права в письменной форме, независимо от того, содержится ли такое соглашение в одном, двух, нескольких связанных между собой документах, а также независимо от его конкретного наименования.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Договоры могут </w:t>
      </w:r>
      <w:r>
        <w:rPr>
          <w:i/>
          <w:iCs/>
          <w:color w:val="000000"/>
          <w:sz w:val="26"/>
          <w:szCs w:val="26"/>
        </w:rPr>
        <w:t>классифицироваться </w:t>
      </w:r>
      <w:r>
        <w:rPr>
          <w:color w:val="000000"/>
          <w:sz w:val="26"/>
          <w:szCs w:val="26"/>
        </w:rPr>
        <w:t>по следующим основаниям: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по кругу участников (двусторонние и многосторонние (универсальные, т.е. для всех государств, и договоры с ограниченным числом участников));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по объектам регулирования (политические, экономические, научно-технические и иные договоры).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К </w:t>
      </w:r>
      <w:r>
        <w:rPr>
          <w:i/>
          <w:iCs/>
          <w:color w:val="000000"/>
          <w:sz w:val="26"/>
          <w:szCs w:val="26"/>
        </w:rPr>
        <w:t>структуре договора</w:t>
      </w:r>
      <w:r>
        <w:rPr>
          <w:color w:val="000000"/>
          <w:sz w:val="26"/>
          <w:szCs w:val="26"/>
        </w:rPr>
        <w:t> относятся его составные части: название договора, преамбула (цель), основная и заключительная части, подписи сторон.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Ратификация </w:t>
      </w:r>
      <w:r>
        <w:rPr>
          <w:color w:val="000000"/>
          <w:sz w:val="26"/>
          <w:szCs w:val="26"/>
        </w:rPr>
        <w:t>– это утверждение высшим органом государственной власти международного договора, придаёт договору юридическую силу; это международный акт.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2.4. Международные организации.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Отрасль права международных организаций</w:t>
      </w:r>
      <w:r>
        <w:rPr>
          <w:color w:val="000000"/>
          <w:sz w:val="26"/>
          <w:szCs w:val="26"/>
        </w:rPr>
        <w:t> – это совокупность норм, определяющих порядок создания, функционирования, ликвидации международных межправительственных организаций, характер их уставных документов, условий участия в них государств, их взаимоотношения с другими государствами и между собой.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современных международных отношениях международные организации играют существенную роль как </w:t>
      </w:r>
      <w:r>
        <w:rPr>
          <w:i/>
          <w:iCs/>
          <w:color w:val="000000"/>
          <w:sz w:val="26"/>
          <w:szCs w:val="26"/>
        </w:rPr>
        <w:t>форма сотрудничества.</w:t>
      </w:r>
      <w:r>
        <w:rPr>
          <w:color w:val="000000"/>
          <w:sz w:val="26"/>
          <w:szCs w:val="26"/>
        </w:rPr>
        <w:t xml:space="preserve"> Международные </w:t>
      </w:r>
      <w:r>
        <w:rPr>
          <w:color w:val="000000"/>
          <w:sz w:val="26"/>
          <w:szCs w:val="26"/>
        </w:rPr>
        <w:lastRenderedPageBreak/>
        <w:t>организации возникли в XIX 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. – Всемирный телеграфный союз (1865 г.), Всемирный почтовый союз (1874 г.).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Межгосударственные организации имеют следующие </w:t>
      </w:r>
      <w:r>
        <w:rPr>
          <w:b/>
          <w:bCs/>
          <w:i/>
          <w:iCs/>
          <w:color w:val="000000"/>
          <w:sz w:val="26"/>
          <w:szCs w:val="26"/>
        </w:rPr>
        <w:t>признаки</w:t>
      </w:r>
      <w:r>
        <w:rPr>
          <w:color w:val="000000"/>
          <w:sz w:val="26"/>
          <w:szCs w:val="26"/>
        </w:rPr>
        <w:t>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членство государств;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 наличие учредительного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договора;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постоянные органы;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уважение суверенитета государств-участников.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Международная межправительственная организация </w:t>
      </w:r>
      <w:r>
        <w:rPr>
          <w:color w:val="000000"/>
          <w:sz w:val="26"/>
          <w:szCs w:val="26"/>
        </w:rPr>
        <w:t xml:space="preserve">– это объединение государств, учреждённое на основе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договора для достижения общих целей, имеющее постоянные органы и действующее в общих интересах государств-участников при уважении их суверенитета. Такие организации являются субъектами международного права.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Виды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м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/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организаций: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кругу участников</w:t>
      </w:r>
      <w:r>
        <w:rPr>
          <w:color w:val="000000"/>
          <w:sz w:val="26"/>
          <w:szCs w:val="26"/>
        </w:rPr>
        <w:t> (</w:t>
      </w:r>
      <w:proofErr w:type="gramStart"/>
      <w:r>
        <w:rPr>
          <w:color w:val="000000"/>
          <w:sz w:val="26"/>
          <w:szCs w:val="26"/>
        </w:rPr>
        <w:t>универсальные</w:t>
      </w:r>
      <w:proofErr w:type="gramEnd"/>
      <w:r>
        <w:rPr>
          <w:color w:val="000000"/>
          <w:sz w:val="26"/>
          <w:szCs w:val="26"/>
        </w:rPr>
        <w:t xml:space="preserve"> и региональные);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компетенции</w:t>
      </w:r>
      <w:r>
        <w:rPr>
          <w:color w:val="000000"/>
          <w:sz w:val="26"/>
          <w:szCs w:val="26"/>
        </w:rPr>
        <w:t> (общей и специальной, т.е. в определённой области, компетенции);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характеру полномочий</w:t>
      </w:r>
      <w:r>
        <w:rPr>
          <w:color w:val="000000"/>
          <w:sz w:val="26"/>
          <w:szCs w:val="26"/>
        </w:rPr>
        <w:t> (межгосударственные и наднациональные, целью последних является интеграция (объединение), и их решения распространяются на граждан и ЮЛ государств-участников);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</w:t>
      </w:r>
      <w:r>
        <w:rPr>
          <w:i/>
          <w:iCs/>
          <w:color w:val="000000"/>
          <w:sz w:val="26"/>
          <w:szCs w:val="26"/>
        </w:rPr>
        <w:t>по порядку вступления</w:t>
      </w:r>
      <w:r>
        <w:rPr>
          <w:color w:val="000000"/>
          <w:sz w:val="26"/>
          <w:szCs w:val="26"/>
        </w:rPr>
        <w:t> (открытые и закрытые).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2.5. Организация Объединённых Наций (ООН).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Международные организации образуют систему, в центе которой находится ООН. Это универсальная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организация, созданная в целях поддержания мира, м/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безопасности и развития сотрудничества между государствами.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Устав ООН – единственный международный документ, положения которого обязательны для всех государств. Он имеет большое значение в выработке своеобразного кодекса поведения госуда</w:t>
      </w:r>
      <w:proofErr w:type="gramStart"/>
      <w:r>
        <w:rPr>
          <w:color w:val="000000"/>
          <w:sz w:val="26"/>
          <w:szCs w:val="26"/>
        </w:rPr>
        <w:t>рств в в</w:t>
      </w:r>
      <w:proofErr w:type="gramEnd"/>
      <w:r>
        <w:rPr>
          <w:color w:val="000000"/>
          <w:sz w:val="26"/>
          <w:szCs w:val="26"/>
        </w:rPr>
        <w:t>оенной, политической, экономической, экологической и гуманитарной областях.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Главными органами ООН</w:t>
      </w:r>
      <w:r>
        <w:rPr>
          <w:color w:val="000000"/>
          <w:sz w:val="26"/>
          <w:szCs w:val="26"/>
        </w:rPr>
        <w:t> являются: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Генеральная Ассамблея;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Совет Безопасности;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Экономический и Социальный Совет;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Совет по опеке;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Секретариат;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Международный Суд.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Специализированные учреждения ООН</w:t>
      </w:r>
      <w:r>
        <w:rPr>
          <w:color w:val="000000"/>
          <w:sz w:val="26"/>
          <w:szCs w:val="26"/>
        </w:rPr>
        <w:t xml:space="preserve"> – это межправительственные организации универсального характера, осуществляющие сотрудничество в специальных областях и связанных с ООН. Они подразделяются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>: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 организации социального характера (МОТ –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организация труда; ВОЗ – Всемирная организация здравоохранения);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организации культурного и гуманитарного характера (ЮНЕСКО – ООН по вопросам образования, науки, культуры; ВОИС – Всемирная организация интеллектуальной собственности);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экономические организации (ЮНИДО – ООН по промышленному развитию);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финансовые организации (МВФ – Международный валютный фонд);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организации в области сельского хозяйства;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организации в области транспорта и связи;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- организация в области метеорологии (ВМО – Всемирная метеорологическая организация).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Россия является участником около 500 м/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организаций.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3. Международное частное право (МЧП).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6"/>
          <w:szCs w:val="26"/>
        </w:rPr>
        <w:t>Международное частное право</w:t>
      </w:r>
      <w:r>
        <w:rPr>
          <w:color w:val="000000"/>
          <w:sz w:val="26"/>
          <w:szCs w:val="26"/>
        </w:rPr>
        <w:t xml:space="preserve"> – это совокупность норм, регулирующих гражданско-правовые отношения, которые имеют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характер. Международный характер этих правоотношений проявляется в том, что в них участвуют иностранные физические и юридические лица и иностранные государства; что они связаны с территорией двух или нескольких государств; что объектом таких правоотношений является вещь, находящаяся за границей.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Под гражданско-правовыми отношениями понимаются имущественные и связанные с ними неимущественные отношения, а также отношения, регулируемые нормами семейного и/или трудового права.</w:t>
      </w:r>
    </w:p>
    <w:p w:rsidR="003774E1" w:rsidRDefault="003774E1" w:rsidP="003774E1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 </w:t>
      </w:r>
      <w:r>
        <w:rPr>
          <w:b/>
          <w:bCs/>
          <w:i/>
          <w:iCs/>
          <w:color w:val="000000"/>
          <w:sz w:val="26"/>
          <w:szCs w:val="26"/>
        </w:rPr>
        <w:t>состав</w:t>
      </w:r>
      <w:r>
        <w:rPr>
          <w:color w:val="000000"/>
          <w:sz w:val="26"/>
          <w:szCs w:val="26"/>
        </w:rPr>
        <w:t> данного права входят нормы двух видов. В одних случаях норма содержит в себе прямое правило, устанавливающее права и обязанности (</w:t>
      </w:r>
      <w:r>
        <w:rPr>
          <w:i/>
          <w:iCs/>
          <w:color w:val="000000"/>
          <w:sz w:val="26"/>
          <w:szCs w:val="26"/>
        </w:rPr>
        <w:t>нормы прямого и непосредственного регулирования</w:t>
      </w:r>
      <w:r>
        <w:rPr>
          <w:color w:val="000000"/>
          <w:sz w:val="26"/>
          <w:szCs w:val="26"/>
        </w:rPr>
        <w:t xml:space="preserve">). В других случаях норма лишь указывает, </w:t>
      </w:r>
      <w:proofErr w:type="gramStart"/>
      <w:r>
        <w:rPr>
          <w:color w:val="000000"/>
          <w:sz w:val="26"/>
          <w:szCs w:val="26"/>
        </w:rPr>
        <w:t>право</w:t>
      </w:r>
      <w:proofErr w:type="gramEnd"/>
      <w:r>
        <w:rPr>
          <w:color w:val="000000"/>
          <w:sz w:val="26"/>
          <w:szCs w:val="26"/>
        </w:rPr>
        <w:t xml:space="preserve"> какого государства должно быть применено к данному отношению, т.е. содержит отсылку к праву какого-либо государства (</w:t>
      </w:r>
      <w:r>
        <w:rPr>
          <w:i/>
          <w:iCs/>
          <w:color w:val="000000"/>
          <w:sz w:val="26"/>
          <w:szCs w:val="26"/>
        </w:rPr>
        <w:t>коллизионная норма</w:t>
      </w:r>
      <w:r>
        <w:rPr>
          <w:color w:val="000000"/>
          <w:sz w:val="26"/>
          <w:szCs w:val="26"/>
        </w:rPr>
        <w:t>).</w:t>
      </w:r>
    </w:p>
    <w:p w:rsidR="003774E1" w:rsidRDefault="003774E1" w:rsidP="003774E1">
      <w:pPr>
        <w:ind w:firstLine="284"/>
        <w:jc w:val="both"/>
      </w:pPr>
    </w:p>
    <w:sectPr w:rsidR="003774E1" w:rsidSect="00D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E1"/>
    <w:rsid w:val="003774E1"/>
    <w:rsid w:val="00D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9240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2020-05-13T16:50:00Z</dcterms:created>
  <dcterms:modified xsi:type="dcterms:W3CDTF">2020-05-13T16:52:00Z</dcterms:modified>
</cp:coreProperties>
</file>