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02" w:rsidRPr="005C5D99" w:rsidRDefault="008E6E2D" w:rsidP="005C5D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D99">
        <w:rPr>
          <w:rFonts w:ascii="Times New Roman" w:hAnsi="Times New Roman" w:cs="Times New Roman"/>
          <w:b/>
          <w:sz w:val="28"/>
          <w:szCs w:val="28"/>
        </w:rPr>
        <w:t>07.05.2020</w:t>
      </w:r>
    </w:p>
    <w:p w:rsidR="008E6E2D" w:rsidRPr="005C5D99" w:rsidRDefault="008E6E2D" w:rsidP="005C5D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D99">
        <w:rPr>
          <w:rFonts w:ascii="Times New Roman" w:hAnsi="Times New Roman" w:cs="Times New Roman"/>
          <w:b/>
          <w:sz w:val="28"/>
          <w:szCs w:val="28"/>
        </w:rPr>
        <w:t>Тема: Порядок заключения брака. Расторжение брака</w:t>
      </w:r>
    </w:p>
    <w:p w:rsidR="008E6E2D" w:rsidRPr="008E6E2D" w:rsidRDefault="008E6E2D" w:rsidP="005C5D99">
      <w:pPr>
        <w:spacing w:after="0"/>
        <w:ind w:right="6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b/>
          <w:i/>
          <w:sz w:val="28"/>
          <w:szCs w:val="28"/>
        </w:rPr>
        <w:t>Брак</w:t>
      </w:r>
      <w:r w:rsidRPr="008E6E2D">
        <w:rPr>
          <w:rFonts w:ascii="Times New Roman" w:hAnsi="Times New Roman" w:cs="Times New Roman"/>
          <w:sz w:val="28"/>
          <w:szCs w:val="28"/>
        </w:rPr>
        <w:t xml:space="preserve"> – семейный союз мужчины и женщины, зарегистрированный в государственном органе регистрации актов гражданского состояния.</w:t>
      </w:r>
    </w:p>
    <w:p w:rsidR="008E6E2D" w:rsidRPr="008E6E2D" w:rsidRDefault="008E6E2D" w:rsidP="008E6E2D">
      <w:pPr>
        <w:spacing w:after="0"/>
        <w:ind w:right="6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 </w:t>
      </w:r>
      <w:r w:rsidRPr="008E6E2D">
        <w:rPr>
          <w:rFonts w:ascii="Times New Roman" w:hAnsi="Times New Roman" w:cs="Times New Roman"/>
          <w:b/>
          <w:i/>
          <w:sz w:val="28"/>
          <w:szCs w:val="28"/>
        </w:rPr>
        <w:t xml:space="preserve">Бракосочетание </w:t>
      </w:r>
      <w:r w:rsidRPr="008E6E2D">
        <w:rPr>
          <w:rFonts w:ascii="Times New Roman" w:hAnsi="Times New Roman" w:cs="Times New Roman"/>
          <w:sz w:val="28"/>
          <w:szCs w:val="28"/>
        </w:rPr>
        <w:t>— церемония регистрации брака.</w:t>
      </w:r>
    </w:p>
    <w:p w:rsidR="008E6E2D" w:rsidRDefault="008E6E2D" w:rsidP="008E6E2D">
      <w:pPr>
        <w:tabs>
          <w:tab w:val="left" w:pos="1985"/>
        </w:tabs>
        <w:spacing w:after="0"/>
        <w:ind w:right="3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В Луганской Народной Республике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брака проводится в </w:t>
      </w:r>
      <w:r w:rsidRPr="008E6E2D">
        <w:rPr>
          <w:rFonts w:ascii="Times New Roman" w:hAnsi="Times New Roman" w:cs="Times New Roman"/>
          <w:sz w:val="28"/>
          <w:szCs w:val="28"/>
        </w:rPr>
        <w:t xml:space="preserve">отделах 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записи актов гражданского состояния территориальных управлений юстиции Министерства юстиции Луганской Народной Республики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>.</w:t>
      </w:r>
    </w:p>
    <w:p w:rsidR="008E6E2D" w:rsidRPr="008E6E2D" w:rsidRDefault="008E6E2D" w:rsidP="008E6E2D">
      <w:pPr>
        <w:tabs>
          <w:tab w:val="left" w:pos="1985"/>
        </w:tabs>
        <w:spacing w:after="0"/>
        <w:ind w:right="344"/>
        <w:jc w:val="both"/>
        <w:rPr>
          <w:rFonts w:ascii="Times New Roman" w:hAnsi="Times New Roman" w:cs="Times New Roman"/>
          <w:sz w:val="28"/>
          <w:szCs w:val="28"/>
        </w:rPr>
      </w:pPr>
    </w:p>
    <w:p w:rsidR="008E6E2D" w:rsidRPr="008E6E2D" w:rsidRDefault="008E6E2D" w:rsidP="008E6E2D">
      <w:pPr>
        <w:spacing w:after="0" w:line="251" w:lineRule="auto"/>
        <w:ind w:right="9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b/>
          <w:i/>
          <w:sz w:val="28"/>
          <w:szCs w:val="28"/>
        </w:rPr>
        <w:t>Условиями заключения брака является:</w:t>
      </w:r>
    </w:p>
    <w:p w:rsidR="008E6E2D" w:rsidRPr="008E6E2D" w:rsidRDefault="008E6E2D" w:rsidP="008E6E2D">
      <w:pPr>
        <w:pStyle w:val="a3"/>
        <w:numPr>
          <w:ilvl w:val="0"/>
          <w:numId w:val="2"/>
        </w:numPr>
        <w:spacing w:after="0"/>
        <w:ind w:left="0" w:right="353" w:firstLine="426"/>
        <w:rPr>
          <w:rFonts w:ascii="Times New Roman" w:eastAsia="Wingdings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добровольное согласие лиц, желающих заключить брак. </w:t>
      </w:r>
    </w:p>
    <w:p w:rsidR="008E6E2D" w:rsidRDefault="008E6E2D" w:rsidP="008E6E2D">
      <w:pPr>
        <w:pStyle w:val="a3"/>
        <w:numPr>
          <w:ilvl w:val="0"/>
          <w:numId w:val="2"/>
        </w:numPr>
        <w:spacing w:after="0"/>
        <w:ind w:left="0" w:right="353" w:firstLine="426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достижение лицами брачного возраста на день регистрации брака. </w:t>
      </w:r>
    </w:p>
    <w:p w:rsidR="008E6E2D" w:rsidRPr="008E6E2D" w:rsidRDefault="008E6E2D" w:rsidP="008E6E2D">
      <w:pPr>
        <w:pStyle w:val="a3"/>
        <w:spacing w:after="0"/>
        <w:ind w:left="0" w:right="353" w:firstLine="426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Возможно снижение брачного возраста при определенных условиях; </w:t>
      </w:r>
    </w:p>
    <w:p w:rsidR="008E6E2D" w:rsidRPr="008E6E2D" w:rsidRDefault="008E6E2D" w:rsidP="008E6E2D">
      <w:pPr>
        <w:pStyle w:val="a3"/>
        <w:numPr>
          <w:ilvl w:val="0"/>
          <w:numId w:val="3"/>
        </w:numPr>
        <w:spacing w:after="0"/>
        <w:ind w:left="0" w:right="353" w:firstLine="426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личное присутствие.</w:t>
      </w:r>
    </w:p>
    <w:p w:rsidR="008E6E2D" w:rsidRPr="008E6E2D" w:rsidRDefault="008E6E2D" w:rsidP="008E6E2D">
      <w:pPr>
        <w:spacing w:after="5"/>
        <w:ind w:right="413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b/>
          <w:sz w:val="28"/>
          <w:szCs w:val="28"/>
        </w:rPr>
        <w:t>Обстоятельства, препятствующие заключению брака:</w:t>
      </w:r>
    </w:p>
    <w:p w:rsidR="008E6E2D" w:rsidRPr="008E6E2D" w:rsidRDefault="008E6E2D" w:rsidP="008E6E2D">
      <w:pPr>
        <w:numPr>
          <w:ilvl w:val="0"/>
          <w:numId w:val="4"/>
        </w:numPr>
        <w:spacing w:after="14"/>
        <w:ind w:left="0" w:right="1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состояние в ином, зарегистрированном браке;</w:t>
      </w:r>
    </w:p>
    <w:p w:rsidR="008E6E2D" w:rsidRPr="008E6E2D" w:rsidRDefault="008E6E2D" w:rsidP="008E6E2D">
      <w:pPr>
        <w:numPr>
          <w:ilvl w:val="0"/>
          <w:numId w:val="4"/>
        </w:numPr>
        <w:spacing w:after="14"/>
        <w:ind w:left="0" w:right="1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родственные отношения;</w:t>
      </w:r>
    </w:p>
    <w:p w:rsidR="008E6E2D" w:rsidRDefault="008E6E2D" w:rsidP="008E6E2D">
      <w:pPr>
        <w:numPr>
          <w:ilvl w:val="0"/>
          <w:numId w:val="4"/>
        </w:numPr>
        <w:spacing w:after="626"/>
        <w:ind w:left="0" w:right="1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недееспособность одного из лиц, вступающих в брак.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E6E2D" w:rsidTr="00A61C94">
        <w:tc>
          <w:tcPr>
            <w:tcW w:w="9571" w:type="dxa"/>
            <w:gridSpan w:val="2"/>
          </w:tcPr>
          <w:p w:rsidR="008E6E2D" w:rsidRDefault="008E6E2D" w:rsidP="008E6E2D">
            <w:pPr>
              <w:spacing w:after="626"/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прекращения брака </w:t>
            </w:r>
          </w:p>
        </w:tc>
      </w:tr>
      <w:tr w:rsidR="008E6E2D" w:rsidTr="008E6E2D">
        <w:tc>
          <w:tcPr>
            <w:tcW w:w="4785" w:type="dxa"/>
          </w:tcPr>
          <w:p w:rsidR="008E6E2D" w:rsidRDefault="00F36981" w:rsidP="008E6E2D">
            <w:pPr>
              <w:spacing w:after="626"/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смерти одного из супругов или объявления его умершим </w:t>
            </w:r>
          </w:p>
        </w:tc>
        <w:tc>
          <w:tcPr>
            <w:tcW w:w="4786" w:type="dxa"/>
          </w:tcPr>
          <w:p w:rsidR="008E6E2D" w:rsidRDefault="00F36981" w:rsidP="008E6E2D">
            <w:pPr>
              <w:spacing w:after="626"/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расторжения брака </w:t>
            </w:r>
          </w:p>
        </w:tc>
      </w:tr>
      <w:tr w:rsidR="008E6E2D" w:rsidTr="008E6E2D">
        <w:tc>
          <w:tcPr>
            <w:tcW w:w="4785" w:type="dxa"/>
          </w:tcPr>
          <w:p w:rsidR="00A254F7" w:rsidRDefault="00A254F7" w:rsidP="00A254F7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F7">
              <w:rPr>
                <w:rFonts w:ascii="Times New Roman" w:hAnsi="Times New Roman" w:cs="Times New Roman"/>
                <w:sz w:val="28"/>
                <w:szCs w:val="28"/>
              </w:rPr>
              <w:t xml:space="preserve">в органах записи актов гражданского состояния: </w:t>
            </w:r>
          </w:p>
          <w:p w:rsidR="00A254F7" w:rsidRPr="00A254F7" w:rsidRDefault="00A254F7" w:rsidP="00A254F7">
            <w:pPr>
              <w:pStyle w:val="a3"/>
              <w:numPr>
                <w:ilvl w:val="0"/>
                <w:numId w:val="3"/>
              </w:num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F7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регистрации в органах </w:t>
            </w:r>
            <w:proofErr w:type="spellStart"/>
            <w:r w:rsidRPr="00A254F7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 w:rsidRPr="00A254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4F7" w:rsidRPr="00A254F7" w:rsidRDefault="00A254F7" w:rsidP="00A254F7">
            <w:pPr>
              <w:pStyle w:val="a3"/>
              <w:numPr>
                <w:ilvl w:val="0"/>
                <w:numId w:val="3"/>
              </w:num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F7">
              <w:rPr>
                <w:rFonts w:ascii="Times New Roman" w:hAnsi="Times New Roman" w:cs="Times New Roman"/>
                <w:sz w:val="28"/>
                <w:szCs w:val="28"/>
              </w:rPr>
              <w:t xml:space="preserve">при взаимном согласии супругов, не имеющих детей; </w:t>
            </w:r>
          </w:p>
          <w:p w:rsidR="00F36981" w:rsidRPr="00A254F7" w:rsidRDefault="00A254F7" w:rsidP="00A254F7">
            <w:pPr>
              <w:pStyle w:val="a3"/>
              <w:numPr>
                <w:ilvl w:val="0"/>
                <w:numId w:val="3"/>
              </w:num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F7">
              <w:rPr>
                <w:rFonts w:ascii="Times New Roman" w:hAnsi="Times New Roman" w:cs="Times New Roman"/>
                <w:sz w:val="28"/>
                <w:szCs w:val="28"/>
              </w:rPr>
              <w:t>по заявлению одного из супругов, если другой супруг признан судом недееспособным или безвестно отсутствующим.</w:t>
            </w:r>
          </w:p>
        </w:tc>
        <w:tc>
          <w:tcPr>
            <w:tcW w:w="4786" w:type="dxa"/>
          </w:tcPr>
          <w:p w:rsidR="00A254F7" w:rsidRPr="00A254F7" w:rsidRDefault="00A254F7" w:rsidP="00A254F7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F7">
              <w:rPr>
                <w:rFonts w:ascii="Times New Roman" w:hAnsi="Times New Roman" w:cs="Times New Roman"/>
                <w:sz w:val="28"/>
                <w:szCs w:val="28"/>
              </w:rPr>
              <w:t xml:space="preserve">в судебном порядке: </w:t>
            </w:r>
          </w:p>
          <w:p w:rsidR="00A254F7" w:rsidRPr="00A254F7" w:rsidRDefault="00A254F7" w:rsidP="00A254F7">
            <w:pPr>
              <w:pStyle w:val="a3"/>
              <w:numPr>
                <w:ilvl w:val="0"/>
                <w:numId w:val="5"/>
              </w:num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F7">
              <w:rPr>
                <w:rFonts w:ascii="Times New Roman" w:hAnsi="Times New Roman" w:cs="Times New Roman"/>
                <w:sz w:val="28"/>
                <w:szCs w:val="28"/>
              </w:rPr>
              <w:t xml:space="preserve">по взаимному заявлению супругов, которые имеют детей; </w:t>
            </w:r>
          </w:p>
          <w:p w:rsidR="00A254F7" w:rsidRPr="00A254F7" w:rsidRDefault="00A254F7" w:rsidP="00A254F7">
            <w:pPr>
              <w:pStyle w:val="a3"/>
              <w:numPr>
                <w:ilvl w:val="0"/>
                <w:numId w:val="5"/>
              </w:num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F7">
              <w:rPr>
                <w:rFonts w:ascii="Times New Roman" w:hAnsi="Times New Roman" w:cs="Times New Roman"/>
                <w:sz w:val="28"/>
                <w:szCs w:val="28"/>
              </w:rPr>
              <w:t xml:space="preserve">по иску одного из супругов; </w:t>
            </w:r>
          </w:p>
          <w:p w:rsidR="008E6E2D" w:rsidRPr="00A254F7" w:rsidRDefault="00A254F7" w:rsidP="00A254F7">
            <w:pPr>
              <w:pStyle w:val="a3"/>
              <w:numPr>
                <w:ilvl w:val="0"/>
                <w:numId w:val="5"/>
              </w:num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F7">
              <w:rPr>
                <w:rFonts w:ascii="Times New Roman" w:hAnsi="Times New Roman" w:cs="Times New Roman"/>
                <w:sz w:val="28"/>
                <w:szCs w:val="28"/>
              </w:rPr>
              <w:t xml:space="preserve">вследствие признания брака </w:t>
            </w:r>
            <w:proofErr w:type="gramStart"/>
            <w:r w:rsidRPr="00A254F7">
              <w:rPr>
                <w:rFonts w:ascii="Times New Roman" w:hAnsi="Times New Roman" w:cs="Times New Roman"/>
                <w:sz w:val="28"/>
                <w:szCs w:val="28"/>
              </w:rPr>
              <w:t>фиктивным</w:t>
            </w:r>
            <w:proofErr w:type="gramEnd"/>
            <w:r w:rsidRPr="00A25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E6E2D" w:rsidRPr="008E6E2D" w:rsidRDefault="008E6E2D" w:rsidP="008E6E2D">
      <w:pPr>
        <w:spacing w:after="626"/>
        <w:ind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8E6E2D" w:rsidRDefault="00A254F7" w:rsidP="00A254F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b/>
          <w:sz w:val="28"/>
          <w:szCs w:val="28"/>
        </w:rPr>
        <w:lastRenderedPageBreak/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4F7">
        <w:rPr>
          <w:rFonts w:ascii="Times New Roman" w:hAnsi="Times New Roman" w:cs="Times New Roman"/>
          <w:sz w:val="28"/>
          <w:szCs w:val="28"/>
        </w:rPr>
        <w:t>- это лица, которые совместно проживают, связаны общим бытом, имеют взаимные права и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4F7" w:rsidRDefault="00A254F7" w:rsidP="00A25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4F7" w:rsidRDefault="00A254F7" w:rsidP="00A25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Субъекты семейных правоотношений: </w:t>
      </w:r>
    </w:p>
    <w:p w:rsidR="00A254F7" w:rsidRDefault="00A254F7" w:rsidP="00A254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- супруги; </w:t>
      </w:r>
    </w:p>
    <w:p w:rsidR="00A254F7" w:rsidRDefault="00A254F7" w:rsidP="00A254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- родители и дети; </w:t>
      </w:r>
    </w:p>
    <w:p w:rsidR="00A254F7" w:rsidRDefault="00A254F7" w:rsidP="00A254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- усыновители и усыновленные; </w:t>
      </w:r>
    </w:p>
    <w:p w:rsidR="00A254F7" w:rsidRDefault="00A254F7" w:rsidP="00A254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- бабушка, дедушка и внуки; </w:t>
      </w:r>
    </w:p>
    <w:p w:rsidR="00A254F7" w:rsidRDefault="00A254F7" w:rsidP="00A254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- прабабушка, прадедушка и правнуки; </w:t>
      </w:r>
    </w:p>
    <w:p w:rsidR="00A254F7" w:rsidRDefault="00A254F7" w:rsidP="00A254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- родные братья, сестры; </w:t>
      </w:r>
    </w:p>
    <w:p w:rsidR="00A254F7" w:rsidRDefault="00A254F7" w:rsidP="00A254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>- мачеха, отчим, падчерица, пасынок.</w:t>
      </w:r>
    </w:p>
    <w:p w:rsidR="00A254F7" w:rsidRDefault="00A254F7" w:rsidP="00A25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80320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F7" w:rsidRPr="00A254F7" w:rsidRDefault="00A254F7" w:rsidP="00A254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4F7">
        <w:rPr>
          <w:rFonts w:ascii="Times New Roman" w:hAnsi="Times New Roman" w:cs="Times New Roman"/>
          <w:b/>
          <w:sz w:val="28"/>
          <w:szCs w:val="28"/>
        </w:rPr>
        <w:t xml:space="preserve">Функции семьи: </w:t>
      </w:r>
    </w:p>
    <w:p w:rsidR="00A254F7" w:rsidRPr="00A254F7" w:rsidRDefault="00A254F7" w:rsidP="00A254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репродуктивная; </w:t>
      </w:r>
    </w:p>
    <w:p w:rsidR="00A254F7" w:rsidRPr="00A254F7" w:rsidRDefault="00A254F7" w:rsidP="00A254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социализация; </w:t>
      </w:r>
    </w:p>
    <w:p w:rsidR="00A254F7" w:rsidRPr="00A254F7" w:rsidRDefault="00A254F7" w:rsidP="00A254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экономическая; </w:t>
      </w:r>
    </w:p>
    <w:p w:rsidR="00A254F7" w:rsidRPr="00A254F7" w:rsidRDefault="00A254F7" w:rsidP="00A254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хозяйственно-бытовая; </w:t>
      </w:r>
    </w:p>
    <w:p w:rsidR="00A254F7" w:rsidRPr="00A254F7" w:rsidRDefault="00A254F7" w:rsidP="00A254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социально-статусная; </w:t>
      </w:r>
    </w:p>
    <w:p w:rsidR="00A254F7" w:rsidRPr="00A254F7" w:rsidRDefault="00A254F7" w:rsidP="00A254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>духовно-нравственная;</w:t>
      </w:r>
    </w:p>
    <w:p w:rsidR="00A254F7" w:rsidRPr="00A254F7" w:rsidRDefault="00A254F7" w:rsidP="00A254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защитная; </w:t>
      </w:r>
    </w:p>
    <w:p w:rsidR="00A254F7" w:rsidRPr="00A254F7" w:rsidRDefault="00A254F7" w:rsidP="00A254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эмоциональная; </w:t>
      </w:r>
    </w:p>
    <w:p w:rsidR="00A254F7" w:rsidRDefault="00A254F7" w:rsidP="00A254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54F7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A254F7">
        <w:rPr>
          <w:rFonts w:ascii="Times New Roman" w:hAnsi="Times New Roman" w:cs="Times New Roman"/>
          <w:sz w:val="28"/>
          <w:szCs w:val="28"/>
        </w:rPr>
        <w:t>.</w:t>
      </w:r>
    </w:p>
    <w:p w:rsidR="00A254F7" w:rsidRDefault="00A254F7" w:rsidP="00A254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254F7" w:rsidRDefault="00A254F7" w:rsidP="00A254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b/>
          <w:sz w:val="28"/>
          <w:szCs w:val="28"/>
        </w:rPr>
        <w:t>Брачный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4F7">
        <w:rPr>
          <w:rFonts w:ascii="Times New Roman" w:hAnsi="Times New Roman" w:cs="Times New Roman"/>
          <w:sz w:val="28"/>
          <w:szCs w:val="28"/>
        </w:rPr>
        <w:t>- это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расторжения, заключенный в письменной форме и нотариально удостоверенное.</w:t>
      </w:r>
    </w:p>
    <w:p w:rsidR="00A254F7" w:rsidRDefault="00A254F7" w:rsidP="00A25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4F7" w:rsidRDefault="00A254F7" w:rsidP="00A25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F7" w:rsidRDefault="00A254F7" w:rsidP="00A25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F7" w:rsidRDefault="00A254F7" w:rsidP="00A25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F7" w:rsidRPr="00A254F7" w:rsidRDefault="00A254F7" w:rsidP="00A25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ОБЯЗАННОСТИ СУПРУГОВ </w:t>
      </w:r>
    </w:p>
    <w:p w:rsidR="00A254F7" w:rsidRPr="00A254F7" w:rsidRDefault="00A254F7" w:rsidP="00EC4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1. Жена и муж обязаны совместно проявлять заботу о построении семейных отношений между собою и другими членами семьи на чувствах взаимной любви, уважения, дружбы, взаимопомощи. </w:t>
      </w:r>
    </w:p>
    <w:p w:rsidR="00A254F7" w:rsidRPr="00A254F7" w:rsidRDefault="00A254F7" w:rsidP="00EC4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2. Муж обязан утверждать в семье уважение к матери. Жена обязана утверждать в семье уважение к отцу. </w:t>
      </w:r>
    </w:p>
    <w:p w:rsidR="00A254F7" w:rsidRPr="00A254F7" w:rsidRDefault="00A254F7" w:rsidP="00EC4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3. Жена и муж ответственны друг перед другом, перед другими членами семьи за свое поведение в ней. </w:t>
      </w:r>
    </w:p>
    <w:p w:rsidR="00A254F7" w:rsidRPr="00A254F7" w:rsidRDefault="00A254F7" w:rsidP="00EC4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 xml:space="preserve">4. Жена и муж обязаны совместно заботиться о материальном обеспечении семьи. </w:t>
      </w:r>
    </w:p>
    <w:p w:rsidR="00A254F7" w:rsidRDefault="00A254F7" w:rsidP="00EC4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>5.Жена, муж должны материально поддерживать друг друга.</w:t>
      </w:r>
    </w:p>
    <w:p w:rsidR="00EC4B09" w:rsidRDefault="00EC4B09" w:rsidP="00EC4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8D3" w:rsidRPr="007C38D3" w:rsidRDefault="007C38D3" w:rsidP="007C3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D3">
        <w:rPr>
          <w:rFonts w:ascii="Times New Roman" w:hAnsi="Times New Roman" w:cs="Times New Roman"/>
          <w:b/>
          <w:sz w:val="28"/>
          <w:szCs w:val="28"/>
        </w:rPr>
        <w:t>ЗАДАНИЯ ДЛЯ ОСВОЕНИЯ ТЕМЫ</w:t>
      </w:r>
    </w:p>
    <w:p w:rsidR="007C38D3" w:rsidRPr="007C38D3" w:rsidRDefault="007C38D3" w:rsidP="007C3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D3">
        <w:rPr>
          <w:rFonts w:ascii="Times New Roman" w:hAnsi="Times New Roman" w:cs="Times New Roman"/>
          <w:b/>
          <w:sz w:val="28"/>
          <w:szCs w:val="28"/>
        </w:rPr>
        <w:t>РАБОТА С ДОКУМЕНТАМИ</w:t>
      </w:r>
    </w:p>
    <w:p w:rsidR="007C38D3" w:rsidRPr="007C38D3" w:rsidRDefault="007C38D3" w:rsidP="00EC4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Документ № 1 Статья 21. Понятие брака </w:t>
      </w:r>
    </w:p>
    <w:p w:rsidR="007C38D3" w:rsidRPr="007C38D3" w:rsidRDefault="007C38D3" w:rsidP="007C38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1. Браком является семейный союз женщины и мужчины, зарегистрированный в государственном органе регистрации актов гражданского состояния. </w:t>
      </w:r>
    </w:p>
    <w:p w:rsidR="007C38D3" w:rsidRPr="007C38D3" w:rsidRDefault="007C38D3" w:rsidP="007C38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2. Проживание одной семьей женщины и мужчины без брака не является основанием для возникновения у них прав и обязанностей супругов. </w:t>
      </w:r>
    </w:p>
    <w:p w:rsidR="007C38D3" w:rsidRPr="007C38D3" w:rsidRDefault="007C38D3" w:rsidP="007C38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3. Религиозный обряд брака не является основанием для возникновения у женщины и мужчины прав и обязанностей супругов, кроме случаев, если религиозный обряд бракосочетания состоялся до создания или восстановления государственных органов регистрации актов гражданского состояния. </w:t>
      </w:r>
    </w:p>
    <w:p w:rsidR="007C38D3" w:rsidRPr="007C38D3" w:rsidRDefault="007C38D3" w:rsidP="00EC4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Статья 22. Брачный возраст </w:t>
      </w:r>
    </w:p>
    <w:p w:rsidR="007C38D3" w:rsidRPr="007C38D3" w:rsidRDefault="007C38D3" w:rsidP="007C38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1. Брачный возраст для женщины устанавливается в семнадцать, а для мужчины - в восемнадцать лет. </w:t>
      </w:r>
    </w:p>
    <w:p w:rsidR="007C38D3" w:rsidRPr="007C38D3" w:rsidRDefault="007C38D3" w:rsidP="007C38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2. Лица, которые желают зарегистрировать брак, должны достичь брачного возраста на день регистрации брака. </w:t>
      </w:r>
    </w:p>
    <w:p w:rsidR="007C38D3" w:rsidRPr="007C38D3" w:rsidRDefault="007C38D3" w:rsidP="007C38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Статья 23. Право на брак </w:t>
      </w:r>
    </w:p>
    <w:p w:rsidR="007C38D3" w:rsidRPr="007C38D3" w:rsidRDefault="007C38D3" w:rsidP="007C38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1. Право на брак имеют лица, которые достигли брачного возраста. </w:t>
      </w:r>
    </w:p>
    <w:p w:rsidR="007C38D3" w:rsidRPr="007C38D3" w:rsidRDefault="007C38D3" w:rsidP="007C38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2. По заявлению лица, которое достигло четырнадцати лет, по решению суда ему может быть предоставлено право на брак, если будет установлено, что это отвечает его интересам. </w:t>
      </w:r>
    </w:p>
    <w:p w:rsidR="007C38D3" w:rsidRPr="007C38D3" w:rsidRDefault="007C38D3" w:rsidP="00EC4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Статья 24. Добровольность брака </w:t>
      </w:r>
    </w:p>
    <w:p w:rsidR="007C38D3" w:rsidRPr="007C38D3" w:rsidRDefault="007C38D3" w:rsidP="007C38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1. Брак основывается на свободном волеизъявлении женщины и мужчины. Принуждение женщины и мужчины к браку не допускается. </w:t>
      </w:r>
    </w:p>
    <w:p w:rsidR="007C38D3" w:rsidRPr="007C38D3" w:rsidRDefault="007C38D3" w:rsidP="007C38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lastRenderedPageBreak/>
        <w:t xml:space="preserve">2. Регистрация брака с лицом, признанным недееспособным, а также с лицом, которое по другой причине не сознавало значения своих действий и (или) не могло руководить ими, имеет последствия, установленные статьями 38-40 этого Кодекса. </w:t>
      </w:r>
    </w:p>
    <w:p w:rsidR="007C38D3" w:rsidRPr="007C38D3" w:rsidRDefault="007C38D3" w:rsidP="00EC4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Статья 26. Лица, которые не могут находиться в браке между собою </w:t>
      </w:r>
    </w:p>
    <w:p w:rsidR="007C38D3" w:rsidRPr="007C38D3" w:rsidRDefault="007C38D3" w:rsidP="007C38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1. В браке между собою не могут находиться лица, которые являются родственниками по прямой линии. </w:t>
      </w:r>
    </w:p>
    <w:p w:rsidR="007C38D3" w:rsidRPr="007C38D3" w:rsidRDefault="007C38D3" w:rsidP="007C38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2. В браке между собою не могут находиться родные (полнородные, </w:t>
      </w:r>
      <w:proofErr w:type="spellStart"/>
      <w:r w:rsidRPr="007C38D3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7C38D3">
        <w:rPr>
          <w:rFonts w:ascii="Times New Roman" w:hAnsi="Times New Roman" w:cs="Times New Roman"/>
          <w:sz w:val="28"/>
          <w:szCs w:val="28"/>
        </w:rPr>
        <w:t xml:space="preserve">) брат и сестра. Полнородными являются братья и сестры, которые имеют общих родителей. </w:t>
      </w:r>
      <w:proofErr w:type="spellStart"/>
      <w:r w:rsidRPr="007C38D3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7C38D3">
        <w:rPr>
          <w:rFonts w:ascii="Times New Roman" w:hAnsi="Times New Roman" w:cs="Times New Roman"/>
          <w:sz w:val="28"/>
          <w:szCs w:val="28"/>
        </w:rPr>
        <w:t xml:space="preserve"> являются братья и сестры, имеющие общую мать или общего отца. </w:t>
      </w:r>
    </w:p>
    <w:p w:rsidR="007C38D3" w:rsidRPr="007C38D3" w:rsidRDefault="007C38D3" w:rsidP="007C38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3. В браке между собою не могут находиться двоюродные брат и сестра, родные тетка, дядя и племянник, племянница. </w:t>
      </w:r>
    </w:p>
    <w:p w:rsidR="00EC4B09" w:rsidRPr="007C38D3" w:rsidRDefault="007C38D3" w:rsidP="007C38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>4. По решению суда может быть предоставлено право на брак между родным ребенком усыновителя и усыновленным им ребенком, а также между детьми, которые были усыновлены им.</w:t>
      </w:r>
    </w:p>
    <w:p w:rsidR="007C38D3" w:rsidRPr="007C38D3" w:rsidRDefault="007C38D3" w:rsidP="007C38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>5. В браке между собою не могут быть усыновитель и усыновленный им ребенок. Брак между усыновителем и усыновленным им ребенком может быть зарегистрирован лишь в случае отмены усыновления.</w:t>
      </w:r>
    </w:p>
    <w:p w:rsidR="007C38D3" w:rsidRDefault="007C38D3" w:rsidP="00EC4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 (Закон Украины от 10.01.2002 № 2947-III «Семейный кодекс Украины)</w:t>
      </w:r>
    </w:p>
    <w:p w:rsidR="007C38D3" w:rsidRDefault="007C38D3" w:rsidP="00EC4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C38D3" w:rsidTr="007C38D3">
        <w:tc>
          <w:tcPr>
            <w:tcW w:w="9571" w:type="dxa"/>
          </w:tcPr>
          <w:p w:rsidR="007C38D3" w:rsidRPr="007C38D3" w:rsidRDefault="007C38D3" w:rsidP="00EC4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Вопросы: </w:t>
            </w:r>
          </w:p>
          <w:p w:rsidR="007C38D3" w:rsidRPr="007C38D3" w:rsidRDefault="007C38D3" w:rsidP="007C38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D3">
              <w:rPr>
                <w:rFonts w:ascii="Times New Roman" w:hAnsi="Times New Roman" w:cs="Times New Roman"/>
                <w:sz w:val="28"/>
                <w:szCs w:val="28"/>
              </w:rPr>
              <w:t xml:space="preserve">1.Назовите условия заключения брака. </w:t>
            </w:r>
          </w:p>
          <w:p w:rsidR="007C38D3" w:rsidRPr="007C38D3" w:rsidRDefault="007C38D3" w:rsidP="007C38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D3">
              <w:rPr>
                <w:rFonts w:ascii="Times New Roman" w:hAnsi="Times New Roman" w:cs="Times New Roman"/>
                <w:sz w:val="28"/>
                <w:szCs w:val="28"/>
              </w:rPr>
              <w:t xml:space="preserve">2.Назовите полный брачный возраст в Луганской Народной Республике. На основании знаний, полученных в курсе обществознания, назовите обстоятельства, при которых брачный возраст может быть снижен. </w:t>
            </w:r>
          </w:p>
          <w:p w:rsidR="007C38D3" w:rsidRDefault="007C38D3" w:rsidP="007C38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D3">
              <w:rPr>
                <w:rFonts w:ascii="Times New Roman" w:hAnsi="Times New Roman" w:cs="Times New Roman"/>
                <w:sz w:val="28"/>
                <w:szCs w:val="28"/>
              </w:rPr>
              <w:t>3. Перечислите, при каких условиях заключение брака не допускается. Объясните причины, по которым в Семейном кодексе установлены эти условия.</w:t>
            </w:r>
          </w:p>
        </w:tc>
      </w:tr>
    </w:tbl>
    <w:p w:rsidR="007C38D3" w:rsidRDefault="007C38D3" w:rsidP="00EC4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8D3" w:rsidRPr="007C38D3" w:rsidRDefault="007C38D3" w:rsidP="007C3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>ВОПРОСЫ ИЗАДАНИЯ ДЛЯ УЧАЩИХСЯ</w:t>
      </w:r>
    </w:p>
    <w:p w:rsidR="007C38D3" w:rsidRDefault="007C38D3" w:rsidP="00EC4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Задание № 1 </w:t>
      </w:r>
    </w:p>
    <w:p w:rsidR="007C38D3" w:rsidRPr="007C38D3" w:rsidRDefault="007C38D3" w:rsidP="00EC4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Вставьте соответствующие цифры в предложения: </w:t>
      </w:r>
    </w:p>
    <w:p w:rsidR="007C38D3" w:rsidRDefault="007C38D3" w:rsidP="00EC4B09">
      <w:pPr>
        <w:spacing w:after="0"/>
        <w:jc w:val="both"/>
      </w:pPr>
    </w:p>
    <w:p w:rsidR="007C38D3" w:rsidRDefault="007C38D3" w:rsidP="007C3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1. Брачный возраст для мужчин и женщин устанавливается в ____ лет. 2. 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____ лет. 3. Правовой статус ребенка имеет лицо, не достигшее возраста ____ лет. 4. Органы опеки и попечительства или суд могут принять решение в отношении ребенка </w:t>
      </w:r>
      <w:r w:rsidRPr="007C38D3">
        <w:rPr>
          <w:rFonts w:ascii="Times New Roman" w:hAnsi="Times New Roman" w:cs="Times New Roman"/>
          <w:sz w:val="28"/>
          <w:szCs w:val="28"/>
        </w:rPr>
        <w:lastRenderedPageBreak/>
        <w:t xml:space="preserve">только с согласия самого ребенка, достигшего возраста ____ лет. 5.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____, на двух детей - ____, на трех и более детей - ____ заработка или иного дохода родителей. 6. Разница в возрасте между усыновителем, не состоящим в браке, и усыновляемым ребенком должна быть, как правило, не менее ____ лет. 7. Опека устанавливается над ребенком, который не достиг ____ лет, а попечительство - над ребенком </w:t>
      </w:r>
      <w:proofErr w:type="gramStart"/>
      <w:r w:rsidRPr="007C38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38D3">
        <w:rPr>
          <w:rFonts w:ascii="Times New Roman" w:hAnsi="Times New Roman" w:cs="Times New Roman"/>
          <w:sz w:val="28"/>
          <w:szCs w:val="28"/>
        </w:rPr>
        <w:t xml:space="preserve"> ____ до ____ лет. 8. Временная передача ребенка в семью граждан, постоянно проживающих на территории Луганской Народной Республики, осуществляется на срок не более чем </w:t>
      </w:r>
      <w:proofErr w:type="gramStart"/>
      <w:r w:rsidRPr="007C38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38D3">
        <w:rPr>
          <w:rFonts w:ascii="Times New Roman" w:hAnsi="Times New Roman" w:cs="Times New Roman"/>
          <w:sz w:val="28"/>
          <w:szCs w:val="28"/>
        </w:rPr>
        <w:t xml:space="preserve"> ____ месяца. 9. Ребенок вправе самостоятельно обращаться за защитой своих прав и интересов в суд по достижении возраста ____ лет. 10. Право требовать предоставления алиментов в судебном порядке от бывшего супруга, обладающего необходимыми для этого средствами, имеет бывшая жена в период беременности и в течение ____ лет со дня рождения совместного ребенка.</w:t>
      </w:r>
    </w:p>
    <w:p w:rsidR="007C38D3" w:rsidRDefault="007C38D3" w:rsidP="007C3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8D3" w:rsidRPr="007C38D3" w:rsidRDefault="007C38D3" w:rsidP="007C3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38D3" w:rsidRPr="007C38D3" w:rsidSect="006C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E28"/>
    <w:multiLevelType w:val="hybridMultilevel"/>
    <w:tmpl w:val="1A045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2DF6"/>
    <w:multiLevelType w:val="hybridMultilevel"/>
    <w:tmpl w:val="0DD4E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4F99"/>
    <w:multiLevelType w:val="hybridMultilevel"/>
    <w:tmpl w:val="8E7E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C624D"/>
    <w:multiLevelType w:val="hybridMultilevel"/>
    <w:tmpl w:val="AC3E65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566891"/>
    <w:multiLevelType w:val="hybridMultilevel"/>
    <w:tmpl w:val="7FA8B2E4"/>
    <w:lvl w:ilvl="0" w:tplc="8ACC4138">
      <w:start w:val="1"/>
      <w:numFmt w:val="decimal"/>
      <w:lvlText w:val="%1)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3EC7AE">
      <w:start w:val="1"/>
      <w:numFmt w:val="bullet"/>
      <w:lvlText w:val="ü"/>
      <w:lvlJc w:val="left"/>
      <w:pPr>
        <w:ind w:left="1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38D918">
      <w:start w:val="1"/>
      <w:numFmt w:val="bullet"/>
      <w:lvlText w:val="▪"/>
      <w:lvlJc w:val="left"/>
      <w:pPr>
        <w:ind w:left="1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801F0">
      <w:start w:val="1"/>
      <w:numFmt w:val="bullet"/>
      <w:lvlText w:val="•"/>
      <w:lvlJc w:val="left"/>
      <w:pPr>
        <w:ind w:left="2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6E1862">
      <w:start w:val="1"/>
      <w:numFmt w:val="bullet"/>
      <w:lvlText w:val="o"/>
      <w:lvlJc w:val="left"/>
      <w:pPr>
        <w:ind w:left="3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20CE7E">
      <w:start w:val="1"/>
      <w:numFmt w:val="bullet"/>
      <w:lvlText w:val="▪"/>
      <w:lvlJc w:val="left"/>
      <w:pPr>
        <w:ind w:left="3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1ADEB8">
      <w:start w:val="1"/>
      <w:numFmt w:val="bullet"/>
      <w:lvlText w:val="•"/>
      <w:lvlJc w:val="left"/>
      <w:pPr>
        <w:ind w:left="4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A0DF22">
      <w:start w:val="1"/>
      <w:numFmt w:val="bullet"/>
      <w:lvlText w:val="o"/>
      <w:lvlJc w:val="left"/>
      <w:pPr>
        <w:ind w:left="5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CA8F46">
      <w:start w:val="1"/>
      <w:numFmt w:val="bullet"/>
      <w:lvlText w:val="▪"/>
      <w:lvlJc w:val="left"/>
      <w:pPr>
        <w:ind w:left="6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6E1F34"/>
    <w:multiLevelType w:val="hybridMultilevel"/>
    <w:tmpl w:val="0082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E2D"/>
    <w:rsid w:val="00442D30"/>
    <w:rsid w:val="005C5D99"/>
    <w:rsid w:val="006C5F02"/>
    <w:rsid w:val="007C38D3"/>
    <w:rsid w:val="008E6E2D"/>
    <w:rsid w:val="0098190E"/>
    <w:rsid w:val="00A254F7"/>
    <w:rsid w:val="00EC4B09"/>
    <w:rsid w:val="00F3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E2D"/>
    <w:pPr>
      <w:ind w:left="720"/>
      <w:contextualSpacing/>
    </w:pPr>
  </w:style>
  <w:style w:type="table" w:styleId="a4">
    <w:name w:val="Table Grid"/>
    <w:basedOn w:val="a1"/>
    <w:uiPriority w:val="59"/>
    <w:rsid w:val="008E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4</cp:revision>
  <dcterms:created xsi:type="dcterms:W3CDTF">2020-05-08T10:36:00Z</dcterms:created>
  <dcterms:modified xsi:type="dcterms:W3CDTF">2020-05-17T10:29:00Z</dcterms:modified>
</cp:coreProperties>
</file>