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96" w:rsidRPr="0001424D" w:rsidRDefault="00ED2396" w:rsidP="00ED239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01.06</w:t>
      </w:r>
      <w:r w:rsidRPr="0001424D">
        <w:rPr>
          <w:rFonts w:ascii="Times New Roman" w:hAnsi="Times New Roman" w:cs="Times New Roman"/>
          <w:b/>
          <w:sz w:val="28"/>
        </w:rPr>
        <w:t>.2020</w:t>
      </w:r>
    </w:p>
    <w:p w:rsidR="00ED2396" w:rsidRPr="0001424D" w:rsidRDefault="00ED2396" w:rsidP="00ED2396">
      <w:pPr>
        <w:spacing w:after="0"/>
        <w:rPr>
          <w:rFonts w:ascii="Times New Roman" w:hAnsi="Times New Roman" w:cs="Times New Roman"/>
          <w:b/>
          <w:sz w:val="28"/>
        </w:rPr>
      </w:pPr>
      <w:r w:rsidRPr="0001424D">
        <w:rPr>
          <w:rFonts w:ascii="Times New Roman" w:hAnsi="Times New Roman" w:cs="Times New Roman"/>
          <w:b/>
          <w:sz w:val="28"/>
        </w:rPr>
        <w:t xml:space="preserve">Тема: </w:t>
      </w:r>
      <w:proofErr w:type="gramStart"/>
      <w:r w:rsidRPr="0001424D">
        <w:rPr>
          <w:rFonts w:ascii="Times New Roman" w:hAnsi="Times New Roman" w:cs="Times New Roman"/>
          <w:b/>
          <w:sz w:val="28"/>
        </w:rPr>
        <w:t>Административное</w:t>
      </w:r>
      <w:proofErr w:type="gramEnd"/>
      <w:r w:rsidRPr="0001424D">
        <w:rPr>
          <w:rFonts w:ascii="Times New Roman" w:hAnsi="Times New Roman" w:cs="Times New Roman"/>
          <w:b/>
          <w:sz w:val="28"/>
        </w:rPr>
        <w:t xml:space="preserve"> наказания </w:t>
      </w:r>
    </w:p>
    <w:p w:rsidR="00ED2396" w:rsidRDefault="00ED2396" w:rsidP="00ED2396">
      <w:pPr>
        <w:spacing w:after="0"/>
      </w:pPr>
    </w:p>
    <w:p w:rsidR="00ED2396" w:rsidRDefault="00ED2396" w:rsidP="00ED2396">
      <w:pPr>
        <w:spacing w:after="0" w:line="0" w:lineRule="atLeast"/>
        <w:ind w:right="-259"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</w:t>
      </w:r>
    </w:p>
    <w:p w:rsidR="00ED2396" w:rsidRDefault="00ED2396" w:rsidP="00ED2396">
      <w:pPr>
        <w:spacing w:after="0" w:line="8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tabs>
          <w:tab w:val="left" w:pos="54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Понятие административного наказания.</w:t>
      </w:r>
    </w:p>
    <w:p w:rsidR="00ED2396" w:rsidRDefault="00ED2396" w:rsidP="00ED2396">
      <w:pPr>
        <w:tabs>
          <w:tab w:val="left" w:pos="54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Виды административных наказаний.</w:t>
      </w:r>
    </w:p>
    <w:p w:rsidR="00ED2396" w:rsidRDefault="00ED2396" w:rsidP="00ED2396">
      <w:pPr>
        <w:tabs>
          <w:tab w:val="left" w:pos="540"/>
        </w:tabs>
        <w:spacing w:after="0" w:line="23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Обстоятельства, смягчающие и отягчающие административное наказание.</w:t>
      </w:r>
    </w:p>
    <w:p w:rsidR="00ED2396" w:rsidRDefault="00ED2396" w:rsidP="00ED2396">
      <w:pPr>
        <w:numPr>
          <w:ilvl w:val="1"/>
          <w:numId w:val="1"/>
        </w:numPr>
        <w:tabs>
          <w:tab w:val="left" w:pos="2080"/>
        </w:tabs>
        <w:spacing w:after="0" w:line="238" w:lineRule="auto"/>
        <w:ind w:left="2080" w:firstLine="567"/>
        <w:rPr>
          <w:rFonts w:ascii="Arial Black" w:eastAsia="Arial Black" w:hAnsi="Arial Black"/>
          <w:b/>
          <w:i/>
          <w:sz w:val="28"/>
        </w:rPr>
      </w:pPr>
      <w:r>
        <w:rPr>
          <w:rFonts w:ascii="Arial Black" w:eastAsia="Arial Black" w:hAnsi="Arial Black"/>
          <w:b/>
          <w:i/>
          <w:sz w:val="28"/>
        </w:rPr>
        <w:t>Понятие административного наказания</w:t>
      </w:r>
    </w:p>
    <w:p w:rsidR="00ED2396" w:rsidRDefault="00ED2396" w:rsidP="00ED2396">
      <w:pPr>
        <w:spacing w:after="0" w:line="20" w:lineRule="exact"/>
        <w:ind w:firstLine="567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i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104140</wp:posOffset>
            </wp:positionV>
            <wp:extent cx="6112510" cy="955040"/>
            <wp:effectExtent l="19050" t="0" r="254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396" w:rsidRDefault="00ED2396" w:rsidP="00ED2396">
      <w:pPr>
        <w:spacing w:after="0" w:line="200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02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55" w:lineRule="auto"/>
        <w:ind w:left="660" w:right="340"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FF"/>
          <w:sz w:val="28"/>
        </w:rPr>
        <w:t xml:space="preserve">Административное наказание </w:t>
      </w:r>
      <w:r>
        <w:rPr>
          <w:rFonts w:ascii="Times New Roman" w:eastAsia="Times New Roman" w:hAnsi="Times New Roman"/>
          <w:color w:val="000000"/>
          <w:sz w:val="28"/>
        </w:rPr>
        <w:t>является установленной государством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мерой ответственности за совершение административного правонарушения.</w:t>
      </w:r>
    </w:p>
    <w:p w:rsidR="00ED2396" w:rsidRDefault="00ED2396" w:rsidP="00ED2396">
      <w:pPr>
        <w:spacing w:after="0" w:line="170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48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 административного наказания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предупреждение совершения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новых </w:t>
      </w:r>
      <w:proofErr w:type="gramStart"/>
      <w:r>
        <w:rPr>
          <w:rFonts w:ascii="Times New Roman" w:eastAsia="Times New Roman" w:hAnsi="Times New Roman"/>
          <w:sz w:val="28"/>
        </w:rPr>
        <w:t>правонарушений</w:t>
      </w:r>
      <w:proofErr w:type="gramEnd"/>
      <w:r>
        <w:rPr>
          <w:rFonts w:ascii="Times New Roman" w:eastAsia="Times New Roman" w:hAnsi="Times New Roman"/>
          <w:sz w:val="28"/>
        </w:rPr>
        <w:t xml:space="preserve"> как самим правонарушителем, так и другими лицами (</w:t>
      </w:r>
      <w:r>
        <w:rPr>
          <w:rFonts w:ascii="Times New Roman" w:eastAsia="Times New Roman" w:hAnsi="Times New Roman"/>
          <w:i/>
          <w:sz w:val="28"/>
        </w:rPr>
        <w:t>ч.1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ст.3.1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КоАП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ЛНР</w:t>
      </w:r>
      <w:r>
        <w:rPr>
          <w:rFonts w:ascii="Times New Roman" w:eastAsia="Times New Roman" w:hAnsi="Times New Roman"/>
          <w:sz w:val="28"/>
        </w:rPr>
        <w:t>).</w:t>
      </w:r>
    </w:p>
    <w:p w:rsidR="00ED2396" w:rsidRDefault="00ED2396" w:rsidP="00ED2396">
      <w:pPr>
        <w:spacing w:after="0" w:line="3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42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Административное наказание </w:t>
      </w:r>
      <w:proofErr w:type="gramStart"/>
      <w:r>
        <w:rPr>
          <w:rFonts w:ascii="Times New Roman" w:eastAsia="Times New Roman" w:hAnsi="Times New Roman"/>
          <w:sz w:val="28"/>
        </w:rPr>
        <w:t>применяется</w:t>
      </w:r>
      <w:proofErr w:type="gramEnd"/>
      <w:r>
        <w:rPr>
          <w:rFonts w:ascii="Times New Roman" w:eastAsia="Times New Roman" w:hAnsi="Times New Roman"/>
          <w:sz w:val="28"/>
        </w:rPr>
        <w:t xml:space="preserve"> прежде всего в целях воспитания лица, совершившего административное правонарушение, в духе соблюдения законов и уважения прав и свобод других лиц и правопорядка в целом. Оно выполняет также функцию предупреждения совершения.</w:t>
      </w:r>
    </w:p>
    <w:p w:rsidR="00ED2396" w:rsidRDefault="00ED2396" w:rsidP="00ED2396">
      <w:pPr>
        <w:spacing w:after="0" w:line="242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</w:p>
    <w:p w:rsidR="00ED2396" w:rsidRDefault="00ED2396" w:rsidP="00ED2396">
      <w:pPr>
        <w:spacing w:line="251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правонарушения как лицом, привлекающимся к административной ответственности, так и другими лицами.</w:t>
      </w:r>
    </w:p>
    <w:p w:rsidR="00ED2396" w:rsidRDefault="00ED2396" w:rsidP="00ED2396">
      <w:pPr>
        <w:spacing w:line="2" w:lineRule="exact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39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Административное наказание не может иметь своей целью унижение человеческого достоинства физического лица</w:t>
      </w:r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совершившего административное правонарушение, или причинение ему физических страданий, а также нанесение вреда деловой репутации юридического лица (</w:t>
      </w:r>
      <w:r>
        <w:rPr>
          <w:rFonts w:ascii="Times New Roman" w:eastAsia="Times New Roman" w:hAnsi="Times New Roman"/>
          <w:i/>
          <w:sz w:val="28"/>
        </w:rPr>
        <w:t>ч.2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ст.3.1 </w:t>
      </w:r>
      <w:proofErr w:type="spellStart"/>
      <w:r>
        <w:rPr>
          <w:rFonts w:ascii="Times New Roman" w:eastAsia="Times New Roman" w:hAnsi="Times New Roman"/>
          <w:i/>
          <w:sz w:val="28"/>
        </w:rPr>
        <w:t>КоАП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ЛНР). </w:t>
      </w:r>
      <w:r>
        <w:rPr>
          <w:rFonts w:ascii="Times New Roman" w:eastAsia="Times New Roman" w:hAnsi="Times New Roman"/>
          <w:sz w:val="28"/>
        </w:rPr>
        <w:t>Эта особенность основана на конституционном положении,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закрепленном в </w:t>
      </w:r>
      <w:proofErr w:type="gramStart"/>
      <w:r>
        <w:rPr>
          <w:rFonts w:ascii="Times New Roman" w:eastAsia="Times New Roman" w:hAnsi="Times New Roman"/>
          <w:sz w:val="28"/>
        </w:rPr>
        <w:t>ч</w:t>
      </w:r>
      <w:proofErr w:type="gramEnd"/>
      <w:r>
        <w:rPr>
          <w:rFonts w:ascii="Times New Roman" w:eastAsia="Times New Roman" w:hAnsi="Times New Roman"/>
          <w:sz w:val="28"/>
        </w:rPr>
        <w:t>. 3 ст. 14 Конституции ЛНР.</w:t>
      </w:r>
    </w:p>
    <w:p w:rsidR="00ED2396" w:rsidRDefault="00ED2396" w:rsidP="00ED2396">
      <w:pPr>
        <w:spacing w:after="0" w:line="6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0" w:lineRule="atLeast"/>
        <w:ind w:firstLine="56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>Административные наказания выражаются, как правило</w:t>
      </w:r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либо в моральном, либо в материальном воздействии на правонарушителя. Некоторые административные взыскания сочетают в себе одновременно и моральное осуждение, и материальное воздействие, и временное ограничение прав нарушителя (</w:t>
      </w:r>
      <w:r>
        <w:rPr>
          <w:rFonts w:ascii="Times New Roman" w:eastAsia="Times New Roman" w:hAnsi="Times New Roman"/>
          <w:i/>
          <w:sz w:val="24"/>
        </w:rPr>
        <w:t>например,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административный арест,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лишение специальных прав и др.).</w:t>
      </w:r>
    </w:p>
    <w:p w:rsidR="00ED2396" w:rsidRDefault="00ED2396" w:rsidP="00ED2396">
      <w:pPr>
        <w:spacing w:after="0" w:line="3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39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Только административное наказание является установленной государством мерой ответственности за административное правонарушение, только оно содержит итоговую юридическую оценку противоправного деяния нарушителя.</w:t>
      </w:r>
    </w:p>
    <w:p w:rsidR="00ED2396" w:rsidRDefault="00ED2396" w:rsidP="00ED2396">
      <w:pPr>
        <w:spacing w:after="0" w:line="4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Содержание административных наказаний </w:t>
      </w:r>
      <w:r>
        <w:rPr>
          <w:rFonts w:ascii="Times New Roman" w:eastAsia="Times New Roman" w:hAnsi="Times New Roman"/>
          <w:sz w:val="28"/>
        </w:rPr>
        <w:t>определяется характером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управленческих отношений, регулируемых и охраняемых нормами административного права</w:t>
      </w:r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спецификой посягательств (правонарушений) на </w:t>
      </w:r>
      <w:r>
        <w:rPr>
          <w:rFonts w:ascii="Times New Roman" w:eastAsia="Times New Roman" w:hAnsi="Times New Roman"/>
          <w:sz w:val="28"/>
        </w:rPr>
        <w:lastRenderedPageBreak/>
        <w:t xml:space="preserve">эти отношения. В то же время особенность правонарушений в сфере государственного управления состоит в том, что ими причиняется, как правило, нематериальный вред (ущерб), восполнить или загладить который обычно невозможно. Вот почему содержание административно-правовых санкций, охраняющих общественные отношения в сфере реализации исполнительной власти, носит </w:t>
      </w:r>
      <w:proofErr w:type="spellStart"/>
      <w:r>
        <w:rPr>
          <w:rFonts w:ascii="Times New Roman" w:eastAsia="Times New Roman" w:hAnsi="Times New Roman"/>
          <w:sz w:val="28"/>
        </w:rPr>
        <w:t>наказательный</w:t>
      </w:r>
      <w:proofErr w:type="spellEnd"/>
      <w:r>
        <w:rPr>
          <w:rFonts w:ascii="Times New Roman" w:eastAsia="Times New Roman" w:hAnsi="Times New Roman"/>
          <w:sz w:val="28"/>
        </w:rPr>
        <w:t xml:space="preserve">, а не восстановительный характер, т.е. </w:t>
      </w:r>
      <w:proofErr w:type="gramStart"/>
      <w:r>
        <w:rPr>
          <w:rFonts w:ascii="Times New Roman" w:eastAsia="Times New Roman" w:hAnsi="Times New Roman"/>
          <w:sz w:val="28"/>
        </w:rPr>
        <w:t>они</w:t>
      </w:r>
      <w:proofErr w:type="gramEnd"/>
      <w:r>
        <w:rPr>
          <w:rFonts w:ascii="Times New Roman" w:eastAsia="Times New Roman" w:hAnsi="Times New Roman"/>
          <w:sz w:val="28"/>
        </w:rPr>
        <w:t xml:space="preserve"> содержат обязанность виновного понести наказание, претерпеть определенные лишения, существенно затрагивающие личность, ущемляющие ее права и блага.</w:t>
      </w:r>
    </w:p>
    <w:p w:rsidR="00ED2396" w:rsidRDefault="00ED2396" w:rsidP="00ED2396">
      <w:pPr>
        <w:spacing w:after="0" w:line="230" w:lineRule="auto"/>
        <w:ind w:firstLine="56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 xml:space="preserve">Содержание административных наказаний состоит в ограничении, лишении субъективных прав или благ лица, к которому они применяются. </w:t>
      </w:r>
      <w:r>
        <w:rPr>
          <w:rFonts w:ascii="Times New Roman" w:eastAsia="Times New Roman" w:hAnsi="Times New Roman"/>
          <w:i/>
          <w:sz w:val="24"/>
        </w:rPr>
        <w:t>Так,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например,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применение административного ареста влечет краткосрочное лишение свободы, штраф и конфискация связаны с материальными потерями.</w:t>
      </w:r>
    </w:p>
    <w:p w:rsidR="00ED2396" w:rsidRDefault="00ED2396" w:rsidP="00ED2396">
      <w:pPr>
        <w:spacing w:after="0" w:line="5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39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Разумеется</w:t>
      </w:r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административным, как и уголовным наказаниям присуща цель воспитания правонарушителей, хотя она и не упомянута в законе. Однако суть и тех, и других санкций состоит в принудительном воздействии на правонарушителей со стороны компетентных органов государства.</w:t>
      </w:r>
    </w:p>
    <w:p w:rsidR="00ED2396" w:rsidRDefault="00ED2396" w:rsidP="00ED2396">
      <w:pPr>
        <w:spacing w:after="0" w:line="4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34" w:lineRule="auto"/>
        <w:ind w:firstLine="567"/>
        <w:jc w:val="both"/>
        <w:rPr>
          <w:rFonts w:ascii="Times New Roman" w:eastAsia="Times New Roman" w:hAnsi="Times New Roman"/>
          <w:i/>
          <w:sz w:val="24"/>
        </w:rPr>
      </w:pPr>
      <w:proofErr w:type="gramStart"/>
      <w:r>
        <w:rPr>
          <w:rFonts w:ascii="Times New Roman" w:eastAsia="Times New Roman" w:hAnsi="Times New Roman"/>
          <w:sz w:val="28"/>
        </w:rPr>
        <w:t>Добровольное исполнение правонарушителем наложенного на него наказания (</w:t>
      </w:r>
      <w:r>
        <w:rPr>
          <w:rFonts w:ascii="Times New Roman" w:eastAsia="Times New Roman" w:hAnsi="Times New Roman"/>
          <w:i/>
          <w:sz w:val="24"/>
        </w:rPr>
        <w:t>например,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уплата штрафа в установленный срок</w:t>
      </w:r>
      <w:r>
        <w:rPr>
          <w:rFonts w:ascii="Times New Roman" w:eastAsia="Times New Roman" w:hAnsi="Times New Roman"/>
          <w:sz w:val="28"/>
        </w:rPr>
        <w:t xml:space="preserve">) не меняет принудительной сущности этой меры, так как государство всегда оставляет за собой право принудить виновного претерпеть </w:t>
      </w:r>
      <w:proofErr w:type="spellStart"/>
      <w:r>
        <w:rPr>
          <w:rFonts w:ascii="Times New Roman" w:eastAsia="Times New Roman" w:hAnsi="Times New Roman"/>
          <w:sz w:val="28"/>
        </w:rPr>
        <w:t>правоограничения</w:t>
      </w:r>
      <w:proofErr w:type="spellEnd"/>
      <w:r>
        <w:rPr>
          <w:rFonts w:ascii="Times New Roman" w:eastAsia="Times New Roman" w:hAnsi="Times New Roman"/>
          <w:sz w:val="28"/>
        </w:rPr>
        <w:t>, вытекающие из применения к нему соответствующего наказания (</w:t>
      </w:r>
      <w:r>
        <w:rPr>
          <w:rFonts w:ascii="Times New Roman" w:eastAsia="Times New Roman" w:hAnsi="Times New Roman"/>
          <w:i/>
          <w:sz w:val="24"/>
        </w:rPr>
        <w:t>например,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при неуплате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штрафа он принудительно взыскивается из заработной платы, стипендии или пенсии</w:t>
      </w:r>
      <w:proofErr w:type="gramEnd"/>
    </w:p>
    <w:p w:rsidR="00ED2396" w:rsidRDefault="00ED2396" w:rsidP="00ED2396">
      <w:pPr>
        <w:spacing w:after="0" w:line="3" w:lineRule="exact"/>
        <w:rPr>
          <w:rFonts w:ascii="Times New Roman" w:eastAsia="Times New Roman" w:hAnsi="Times New Roman"/>
        </w:rPr>
      </w:pPr>
    </w:p>
    <w:p w:rsidR="00ED2396" w:rsidRDefault="00ED2396" w:rsidP="00ED2396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4"/>
        </w:rPr>
        <w:t>нарушителя, либо взыскание обращается на его имущество</w:t>
      </w:r>
      <w:r>
        <w:rPr>
          <w:rFonts w:ascii="Times New Roman" w:eastAsia="Times New Roman" w:hAnsi="Times New Roman"/>
          <w:sz w:val="27"/>
        </w:rPr>
        <w:t>).</w:t>
      </w:r>
    </w:p>
    <w:p w:rsidR="00ED2396" w:rsidRDefault="00ED2396" w:rsidP="00ED2396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</w:p>
    <w:p w:rsidR="00ED2396" w:rsidRDefault="00ED2396" w:rsidP="00ED2396">
      <w:pPr>
        <w:spacing w:after="0" w:line="238" w:lineRule="auto"/>
        <w:ind w:firstLine="567"/>
        <w:jc w:val="both"/>
        <w:rPr>
          <w:rFonts w:ascii="Times New Roman" w:eastAsia="Times New Roman" w:hAnsi="Times New Roman"/>
          <w:i/>
          <w:sz w:val="24"/>
          <w:highlight w:val="white"/>
        </w:rPr>
      </w:pPr>
      <w:r>
        <w:rPr>
          <w:rFonts w:ascii="Times New Roman" w:eastAsia="Times New Roman" w:hAnsi="Times New Roman"/>
          <w:sz w:val="28"/>
        </w:rPr>
        <w:t>Вид и объем ограничений, составляющих содержание административных наказаний, определяются полномочными органами государства, их должностными лицами с учетом характера совершенного правонарушения, личности нарушителя, степени его вины и имущественного положения, обстоятельств, смягчающих и отягчающих ответственность. При этом индивидуализации ответственности способствует то обстоятельство, что административно-правовые санкции, как правило, являются относительно-определенными</w:t>
      </w:r>
      <w:proofErr w:type="gramStart"/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4"/>
        </w:rPr>
        <w:t>Н</w:t>
      </w:r>
      <w:proofErr w:type="gramEnd"/>
      <w:r>
        <w:rPr>
          <w:rFonts w:ascii="Times New Roman" w:eastAsia="Times New Roman" w:hAnsi="Times New Roman"/>
          <w:i/>
          <w:sz w:val="24"/>
        </w:rPr>
        <w:t>апример,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административный штраф за мелкое хищение составляет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  <w:highlight w:val="white"/>
        </w:rPr>
        <w:t>в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  <w:highlight w:val="white"/>
        </w:rPr>
        <w:t xml:space="preserve">размере до пятикратной стоимости похищенного имущества, но не менее одной тысячи российских рублей (ст.7.30 </w:t>
      </w:r>
      <w:proofErr w:type="spellStart"/>
      <w:r>
        <w:rPr>
          <w:rFonts w:ascii="Times New Roman" w:eastAsia="Times New Roman" w:hAnsi="Times New Roman"/>
          <w:i/>
          <w:sz w:val="24"/>
          <w:highlight w:val="white"/>
        </w:rPr>
        <w:t>КоАП</w:t>
      </w:r>
      <w:proofErr w:type="spellEnd"/>
      <w:r>
        <w:rPr>
          <w:rFonts w:ascii="Times New Roman" w:eastAsia="Times New Roman" w:hAnsi="Times New Roman"/>
          <w:i/>
          <w:sz w:val="24"/>
          <w:highlight w:val="white"/>
        </w:rPr>
        <w:t xml:space="preserve"> ЛНР); </w:t>
      </w:r>
      <w:r>
        <w:rPr>
          <w:rFonts w:ascii="Times New Roman" w:eastAsia="Times New Roman" w:hAnsi="Times New Roman"/>
          <w:i/>
          <w:sz w:val="24"/>
        </w:rPr>
        <w:t>административный штраф за мелкое хулиганство</w:t>
      </w:r>
      <w:r>
        <w:rPr>
          <w:rFonts w:ascii="Times New Roman" w:eastAsia="Times New Roman" w:hAnsi="Times New Roman"/>
          <w:i/>
          <w:sz w:val="24"/>
          <w:highlight w:val="white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составляет </w:t>
      </w:r>
      <w:r>
        <w:rPr>
          <w:rFonts w:ascii="Times New Roman" w:eastAsia="Times New Roman" w:hAnsi="Times New Roman"/>
          <w:i/>
          <w:sz w:val="24"/>
          <w:highlight w:val="white"/>
        </w:rPr>
        <w:t>от одной тысячи до пяти тысяч российских рублей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  <w:highlight w:val="white"/>
        </w:rPr>
        <w:t>(ч.1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  <w:highlight w:val="white"/>
        </w:rPr>
        <w:t>ст.20.1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highlight w:val="white"/>
        </w:rPr>
        <w:t>КоАП</w:t>
      </w:r>
      <w:proofErr w:type="spellEnd"/>
      <w:r>
        <w:rPr>
          <w:rFonts w:ascii="Times New Roman" w:eastAsia="Times New Roman" w:hAnsi="Times New Roman"/>
          <w:i/>
          <w:sz w:val="24"/>
          <w:highlight w:val="white"/>
        </w:rPr>
        <w:t xml:space="preserve"> ЛНР).</w:t>
      </w:r>
    </w:p>
    <w:p w:rsidR="00ED2396" w:rsidRDefault="00ED2396" w:rsidP="00ED2396">
      <w:pPr>
        <w:spacing w:after="0" w:line="14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39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Таким образом, уполномоченные органы и их должностные лица имеют возможность выбора размера </w:t>
      </w:r>
      <w:proofErr w:type="gramStart"/>
      <w:r>
        <w:rPr>
          <w:rFonts w:ascii="Times New Roman" w:eastAsia="Times New Roman" w:hAnsi="Times New Roman"/>
          <w:sz w:val="28"/>
        </w:rPr>
        <w:t>наказания</w:t>
      </w:r>
      <w:proofErr w:type="gramEnd"/>
      <w:r>
        <w:rPr>
          <w:rFonts w:ascii="Times New Roman" w:eastAsia="Times New Roman" w:hAnsi="Times New Roman"/>
          <w:sz w:val="28"/>
        </w:rPr>
        <w:t xml:space="preserve"> с учетом содеянного, личности виновного и характера правонарушения, допущенного физическим или юридическим лицом.</w:t>
      </w:r>
    </w:p>
    <w:p w:rsidR="00ED2396" w:rsidRDefault="00ED2396" w:rsidP="00ED2396">
      <w:pPr>
        <w:spacing w:after="0" w:line="4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Согласно действующему законодательству административные наказания характеризуются той особенностью, что их назначает широкий круг государственных органов и должностных лиц. При этом административные </w:t>
      </w:r>
      <w:r>
        <w:rPr>
          <w:rFonts w:ascii="Times New Roman" w:eastAsia="Times New Roman" w:hAnsi="Times New Roman"/>
          <w:sz w:val="28"/>
        </w:rPr>
        <w:lastRenderedPageBreak/>
        <w:t xml:space="preserve">наказания применяются как в </w:t>
      </w:r>
      <w:r>
        <w:rPr>
          <w:rFonts w:ascii="Times New Roman" w:eastAsia="Times New Roman" w:hAnsi="Times New Roman"/>
          <w:i/>
          <w:sz w:val="28"/>
        </w:rPr>
        <w:t>единоличном</w:t>
      </w:r>
      <w:r>
        <w:rPr>
          <w:rFonts w:ascii="Times New Roman" w:eastAsia="Times New Roman" w:hAnsi="Times New Roman"/>
          <w:sz w:val="28"/>
        </w:rPr>
        <w:t xml:space="preserve">, так и в </w:t>
      </w:r>
      <w:r>
        <w:rPr>
          <w:rFonts w:ascii="Times New Roman" w:eastAsia="Times New Roman" w:hAnsi="Times New Roman"/>
          <w:i/>
          <w:sz w:val="28"/>
        </w:rPr>
        <w:t>коллегиальном</w:t>
      </w:r>
      <w:r>
        <w:rPr>
          <w:rFonts w:ascii="Times New Roman" w:eastAsia="Times New Roman" w:hAnsi="Times New Roman"/>
          <w:sz w:val="28"/>
        </w:rPr>
        <w:t xml:space="preserve"> порядке: должностными лицами органов исполнительной власти - единолично; комиссиями по делам несовершеннолетних и защите их прав, административными комиссиями, созданными при соответствующих органах местного самоуправления, - коллегиально; судами (судьями) - коллегиально и единолично.</w:t>
      </w:r>
    </w:p>
    <w:p w:rsidR="00ED2396" w:rsidRDefault="00ED2396" w:rsidP="00ED2396">
      <w:pPr>
        <w:spacing w:after="0" w:line="1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39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Применение административного наказания влечет для лица состояние </w:t>
      </w:r>
      <w:proofErr w:type="gramStart"/>
      <w:r>
        <w:rPr>
          <w:rFonts w:ascii="Times New Roman" w:eastAsia="Times New Roman" w:hAnsi="Times New Roman"/>
          <w:sz w:val="28"/>
        </w:rPr>
        <w:t>административной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наказанности</w:t>
      </w:r>
      <w:proofErr w:type="spellEnd"/>
      <w:r>
        <w:rPr>
          <w:rFonts w:ascii="Times New Roman" w:eastAsia="Times New Roman" w:hAnsi="Times New Roman"/>
          <w:sz w:val="28"/>
        </w:rPr>
        <w:t xml:space="preserve">. Это обстоятельство приобретает особое значение при решении вопроса о назначении административного наказания при повторном, неоднократном, злостном, систематическом совершении административного правонарушения в этот </w:t>
      </w:r>
      <w:proofErr w:type="spellStart"/>
      <w:r>
        <w:rPr>
          <w:rFonts w:ascii="Times New Roman" w:eastAsia="Times New Roman" w:hAnsi="Times New Roman"/>
          <w:sz w:val="28"/>
        </w:rPr>
        <w:t>период</w:t>
      </w:r>
      <w:proofErr w:type="gramStart"/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К</w:t>
      </w:r>
      <w:proofErr w:type="gramEnd"/>
      <w:r>
        <w:rPr>
          <w:rFonts w:ascii="Times New Roman" w:eastAsia="Times New Roman" w:hAnsi="Times New Roman"/>
          <w:i/>
          <w:sz w:val="28"/>
        </w:rPr>
        <w:t>оАП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ЛНР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(ст. 4.6)</w:t>
      </w:r>
      <w:r>
        <w:rPr>
          <w:rFonts w:ascii="Times New Roman" w:eastAsia="Times New Roman" w:hAnsi="Times New Roman"/>
          <w:sz w:val="28"/>
        </w:rPr>
        <w:t xml:space="preserve"> устанавливает, что состояние административной </w:t>
      </w:r>
      <w:proofErr w:type="spellStart"/>
      <w:r>
        <w:rPr>
          <w:rFonts w:ascii="Times New Roman" w:eastAsia="Times New Roman" w:hAnsi="Times New Roman"/>
          <w:sz w:val="28"/>
        </w:rPr>
        <w:t>наказанности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продолжается в течение года со дня окончания исполнения наказания и аннулируется по его истечении автоматически, т.е. без специального решения или санкционирования какого-либо государственного органа или должностного лица. Лицо после истечения этого срока считается не подвергавшимся административному наказанию.</w:t>
      </w:r>
    </w:p>
    <w:p w:rsidR="00ED2396" w:rsidRDefault="00ED2396" w:rsidP="00ED2396">
      <w:pPr>
        <w:spacing w:after="0" w:line="7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numPr>
          <w:ilvl w:val="2"/>
          <w:numId w:val="1"/>
        </w:numPr>
        <w:tabs>
          <w:tab w:val="left" w:pos="2520"/>
        </w:tabs>
        <w:spacing w:after="0" w:line="0" w:lineRule="atLeast"/>
        <w:ind w:firstLine="567"/>
        <w:rPr>
          <w:rFonts w:ascii="Arial Black" w:eastAsia="Arial Black" w:hAnsi="Arial Black"/>
          <w:b/>
          <w:i/>
          <w:sz w:val="28"/>
        </w:rPr>
      </w:pPr>
      <w:r>
        <w:rPr>
          <w:rFonts w:ascii="Arial Black" w:eastAsia="Arial Black" w:hAnsi="Arial Black"/>
          <w:b/>
          <w:i/>
          <w:sz w:val="28"/>
          <w:highlight w:val="white"/>
        </w:rPr>
        <w:t>Виды административных наказаний</w:t>
      </w:r>
    </w:p>
    <w:p w:rsidR="00ED2396" w:rsidRDefault="00ED2396" w:rsidP="00ED2396">
      <w:pPr>
        <w:numPr>
          <w:ilvl w:val="1"/>
          <w:numId w:val="1"/>
        </w:numPr>
        <w:tabs>
          <w:tab w:val="left" w:pos="1407"/>
        </w:tabs>
        <w:spacing w:after="0" w:line="243" w:lineRule="auto"/>
        <w:ind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соответствии</w:t>
      </w:r>
      <w:proofErr w:type="gramEnd"/>
      <w:r>
        <w:rPr>
          <w:rFonts w:ascii="Times New Roman" w:eastAsia="Times New Roman" w:hAnsi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</w:rPr>
        <w:t>КоАП</w:t>
      </w:r>
      <w:proofErr w:type="spellEnd"/>
      <w:r>
        <w:rPr>
          <w:rFonts w:ascii="Times New Roman" w:eastAsia="Times New Roman" w:hAnsi="Times New Roman"/>
          <w:sz w:val="28"/>
        </w:rPr>
        <w:t xml:space="preserve"> ЛНР за совершение административных правонарушений могут устанавливаться и применяться следующие административные наказания:</w:t>
      </w:r>
    </w:p>
    <w:p w:rsidR="00ED2396" w:rsidRDefault="00ED2396" w:rsidP="00ED2396">
      <w:pPr>
        <w:spacing w:after="0" w:line="4" w:lineRule="exact"/>
        <w:ind w:firstLine="567"/>
        <w:rPr>
          <w:rFonts w:ascii="Times New Roman" w:eastAsia="Times New Roman" w:hAnsi="Times New Roman"/>
          <w:sz w:val="28"/>
        </w:rPr>
      </w:pPr>
    </w:p>
    <w:p w:rsidR="00ED2396" w:rsidRDefault="00ED2396" w:rsidP="00ED2396">
      <w:pPr>
        <w:numPr>
          <w:ilvl w:val="0"/>
          <w:numId w:val="1"/>
        </w:numPr>
        <w:tabs>
          <w:tab w:val="left" w:pos="960"/>
        </w:tabs>
        <w:spacing w:after="0" w:line="221" w:lineRule="auto"/>
        <w:ind w:firstLine="567"/>
        <w:rPr>
          <w:rFonts w:ascii="Arial Black" w:eastAsia="Arial Black" w:hAnsi="Arial Black"/>
          <w:b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Предупреждение</w:t>
      </w:r>
      <w:r>
        <w:rPr>
          <w:rFonts w:ascii="Times New Roman" w:eastAsia="Times New Roman" w:hAnsi="Times New Roman"/>
          <w:sz w:val="28"/>
        </w:rPr>
        <w:t>;</w:t>
      </w:r>
    </w:p>
    <w:p w:rsidR="00ED2396" w:rsidRDefault="00ED2396" w:rsidP="00ED2396">
      <w:pPr>
        <w:spacing w:after="0" w:line="3" w:lineRule="exact"/>
        <w:ind w:firstLine="567"/>
        <w:rPr>
          <w:rFonts w:ascii="Arial Black" w:eastAsia="Arial Black" w:hAnsi="Arial Black"/>
          <w:b/>
          <w:i/>
          <w:sz w:val="28"/>
        </w:rPr>
      </w:pPr>
    </w:p>
    <w:p w:rsidR="00ED2396" w:rsidRDefault="00ED2396" w:rsidP="00ED2396">
      <w:pPr>
        <w:numPr>
          <w:ilvl w:val="0"/>
          <w:numId w:val="1"/>
        </w:numPr>
        <w:tabs>
          <w:tab w:val="left" w:pos="960"/>
        </w:tabs>
        <w:spacing w:after="0" w:line="223" w:lineRule="auto"/>
        <w:ind w:firstLine="567"/>
        <w:rPr>
          <w:rFonts w:ascii="Arial Black" w:eastAsia="Arial Black" w:hAnsi="Arial Black"/>
          <w:b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Административный штраф;</w:t>
      </w:r>
    </w:p>
    <w:p w:rsidR="00ED2396" w:rsidRDefault="00ED2396" w:rsidP="00ED2396">
      <w:pPr>
        <w:spacing w:after="0" w:line="2" w:lineRule="exact"/>
        <w:ind w:firstLine="567"/>
        <w:rPr>
          <w:rFonts w:ascii="Arial Black" w:eastAsia="Arial Black" w:hAnsi="Arial Black"/>
          <w:b/>
          <w:i/>
          <w:sz w:val="28"/>
        </w:rPr>
      </w:pPr>
    </w:p>
    <w:p w:rsidR="00ED2396" w:rsidRDefault="00ED2396" w:rsidP="00ED2396">
      <w:pPr>
        <w:numPr>
          <w:ilvl w:val="0"/>
          <w:numId w:val="1"/>
        </w:numPr>
        <w:tabs>
          <w:tab w:val="left" w:pos="966"/>
        </w:tabs>
        <w:spacing w:after="0" w:line="232" w:lineRule="auto"/>
        <w:ind w:firstLine="567"/>
        <w:rPr>
          <w:rFonts w:ascii="Arial Black" w:eastAsia="Arial Black" w:hAnsi="Arial Black"/>
          <w:b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Конфискация орудия совершения или предмета административного правонарушения;</w:t>
      </w:r>
    </w:p>
    <w:p w:rsidR="00ED2396" w:rsidRDefault="00ED2396" w:rsidP="00ED2396">
      <w:pPr>
        <w:spacing w:after="0" w:line="1" w:lineRule="exact"/>
        <w:ind w:firstLine="567"/>
        <w:rPr>
          <w:rFonts w:ascii="Arial Black" w:eastAsia="Arial Black" w:hAnsi="Arial Black"/>
          <w:b/>
          <w:i/>
          <w:sz w:val="28"/>
        </w:rPr>
      </w:pPr>
    </w:p>
    <w:p w:rsidR="00ED2396" w:rsidRDefault="00ED2396" w:rsidP="00ED2396">
      <w:pPr>
        <w:numPr>
          <w:ilvl w:val="0"/>
          <w:numId w:val="1"/>
        </w:numPr>
        <w:tabs>
          <w:tab w:val="left" w:pos="960"/>
        </w:tabs>
        <w:spacing w:after="0" w:line="221" w:lineRule="auto"/>
        <w:ind w:firstLine="567"/>
        <w:rPr>
          <w:rFonts w:ascii="Arial Black" w:eastAsia="Arial Black" w:hAnsi="Arial Black"/>
          <w:b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Лишение специального права, предоставленного физическому лицу;</w:t>
      </w:r>
    </w:p>
    <w:p w:rsidR="00ED2396" w:rsidRDefault="00ED2396" w:rsidP="00ED2396">
      <w:pPr>
        <w:spacing w:after="0" w:line="242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</w:p>
    <w:p w:rsidR="00ED2396" w:rsidRDefault="00ED2396" w:rsidP="00ED2396">
      <w:pPr>
        <w:numPr>
          <w:ilvl w:val="0"/>
          <w:numId w:val="1"/>
        </w:numPr>
        <w:tabs>
          <w:tab w:val="left" w:pos="960"/>
        </w:tabs>
        <w:spacing w:after="0" w:line="0" w:lineRule="atLeast"/>
        <w:ind w:left="960" w:hanging="701"/>
        <w:rPr>
          <w:rFonts w:ascii="Arial Black" w:eastAsia="Arial Black" w:hAnsi="Arial Black"/>
          <w:b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Административный арест;</w:t>
      </w:r>
    </w:p>
    <w:p w:rsidR="00ED2396" w:rsidRDefault="00ED2396" w:rsidP="00ED2396">
      <w:pPr>
        <w:spacing w:line="1" w:lineRule="exact"/>
        <w:rPr>
          <w:rFonts w:ascii="Arial Black" w:eastAsia="Arial Black" w:hAnsi="Arial Black"/>
          <w:b/>
          <w:i/>
          <w:sz w:val="28"/>
        </w:rPr>
      </w:pPr>
    </w:p>
    <w:p w:rsidR="00ED2396" w:rsidRDefault="00ED2396" w:rsidP="00ED2396">
      <w:pPr>
        <w:numPr>
          <w:ilvl w:val="0"/>
          <w:numId w:val="1"/>
        </w:numPr>
        <w:tabs>
          <w:tab w:val="left" w:pos="966"/>
        </w:tabs>
        <w:spacing w:after="0" w:line="230" w:lineRule="auto"/>
        <w:ind w:left="260" w:hanging="1"/>
        <w:rPr>
          <w:rFonts w:ascii="Arial Black" w:eastAsia="Arial Black" w:hAnsi="Arial Black"/>
          <w:b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Административное </w:t>
      </w:r>
      <w:proofErr w:type="gramStart"/>
      <w:r>
        <w:rPr>
          <w:rFonts w:ascii="Times New Roman" w:eastAsia="Times New Roman" w:hAnsi="Times New Roman"/>
          <w:i/>
          <w:sz w:val="28"/>
        </w:rPr>
        <w:t>выдворение</w:t>
      </w:r>
      <w:proofErr w:type="gramEnd"/>
      <w:r>
        <w:rPr>
          <w:rFonts w:ascii="Times New Roman" w:eastAsia="Times New Roman" w:hAnsi="Times New Roman"/>
          <w:i/>
          <w:sz w:val="28"/>
        </w:rPr>
        <w:t xml:space="preserve"> за пределы ЛНР иностранного гражданина или лица без гражданства;</w:t>
      </w:r>
    </w:p>
    <w:p w:rsidR="00ED2396" w:rsidRDefault="00ED2396" w:rsidP="00ED2396">
      <w:pPr>
        <w:spacing w:line="2" w:lineRule="exact"/>
        <w:rPr>
          <w:rFonts w:ascii="Arial Black" w:eastAsia="Arial Black" w:hAnsi="Arial Black"/>
          <w:b/>
          <w:i/>
          <w:sz w:val="28"/>
        </w:rPr>
      </w:pPr>
    </w:p>
    <w:p w:rsidR="00ED2396" w:rsidRDefault="00ED2396" w:rsidP="00ED2396">
      <w:pPr>
        <w:numPr>
          <w:ilvl w:val="0"/>
          <w:numId w:val="1"/>
        </w:numPr>
        <w:tabs>
          <w:tab w:val="left" w:pos="960"/>
        </w:tabs>
        <w:spacing w:after="0" w:line="221" w:lineRule="auto"/>
        <w:ind w:left="960" w:hanging="701"/>
        <w:rPr>
          <w:rFonts w:ascii="Arial Black" w:eastAsia="Arial Black" w:hAnsi="Arial Black"/>
          <w:b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Дисквалификация;</w:t>
      </w:r>
    </w:p>
    <w:p w:rsidR="00ED2396" w:rsidRDefault="00ED2396" w:rsidP="00ED2396">
      <w:pPr>
        <w:spacing w:line="3" w:lineRule="exact"/>
        <w:rPr>
          <w:rFonts w:ascii="Arial Black" w:eastAsia="Arial Black" w:hAnsi="Arial Black"/>
          <w:b/>
          <w:i/>
          <w:sz w:val="28"/>
        </w:rPr>
      </w:pPr>
    </w:p>
    <w:p w:rsidR="00ED2396" w:rsidRDefault="00ED2396" w:rsidP="00ED2396">
      <w:pPr>
        <w:numPr>
          <w:ilvl w:val="0"/>
          <w:numId w:val="1"/>
        </w:numPr>
        <w:tabs>
          <w:tab w:val="left" w:pos="960"/>
        </w:tabs>
        <w:spacing w:after="0" w:line="223" w:lineRule="auto"/>
        <w:ind w:left="960" w:hanging="701"/>
        <w:rPr>
          <w:rFonts w:ascii="Arial Black" w:eastAsia="Arial Black" w:hAnsi="Arial Black"/>
          <w:b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Административное приостановление деятельности;</w:t>
      </w:r>
    </w:p>
    <w:p w:rsidR="00ED2396" w:rsidRDefault="00ED2396" w:rsidP="00ED2396">
      <w:pPr>
        <w:spacing w:line="2" w:lineRule="exact"/>
        <w:rPr>
          <w:rFonts w:ascii="Arial Black" w:eastAsia="Arial Black" w:hAnsi="Arial Black"/>
          <w:b/>
          <w:i/>
          <w:sz w:val="28"/>
        </w:rPr>
      </w:pPr>
    </w:p>
    <w:p w:rsidR="00ED2396" w:rsidRDefault="00ED2396" w:rsidP="00ED2396">
      <w:pPr>
        <w:numPr>
          <w:ilvl w:val="0"/>
          <w:numId w:val="1"/>
        </w:numPr>
        <w:tabs>
          <w:tab w:val="left" w:pos="960"/>
        </w:tabs>
        <w:spacing w:after="0" w:line="223" w:lineRule="auto"/>
        <w:ind w:left="960" w:hanging="701"/>
        <w:rPr>
          <w:rFonts w:ascii="Arial Black" w:eastAsia="Arial Black" w:hAnsi="Arial Black"/>
          <w:b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Обязательные работы;</w:t>
      </w:r>
    </w:p>
    <w:p w:rsidR="00ED2396" w:rsidRDefault="00ED2396" w:rsidP="00ED2396">
      <w:pPr>
        <w:spacing w:line="2" w:lineRule="exact"/>
        <w:rPr>
          <w:rFonts w:ascii="Arial Black" w:eastAsia="Arial Black" w:hAnsi="Arial Black"/>
          <w:b/>
          <w:i/>
          <w:sz w:val="28"/>
        </w:rPr>
      </w:pPr>
    </w:p>
    <w:p w:rsidR="00ED2396" w:rsidRDefault="00ED2396" w:rsidP="00ED2396">
      <w:pPr>
        <w:numPr>
          <w:ilvl w:val="0"/>
          <w:numId w:val="1"/>
        </w:numPr>
        <w:tabs>
          <w:tab w:val="left" w:pos="966"/>
        </w:tabs>
        <w:spacing w:after="0" w:line="228" w:lineRule="auto"/>
        <w:ind w:left="260" w:right="20" w:hanging="1"/>
        <w:rPr>
          <w:rFonts w:ascii="Arial Black" w:eastAsia="Arial Black" w:hAnsi="Arial Black"/>
          <w:b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Административный запрет на посещение мест проведения официальных спортивных соревнований в дни их проведения.</w:t>
      </w:r>
    </w:p>
    <w:p w:rsidR="00ED2396" w:rsidRDefault="00ED2396" w:rsidP="00ED2396">
      <w:pPr>
        <w:spacing w:line="3" w:lineRule="exact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36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Вышеуказанные административные наказания могут применяться как в качестве </w:t>
      </w:r>
      <w:proofErr w:type="gramStart"/>
      <w:r>
        <w:rPr>
          <w:rFonts w:ascii="Times New Roman" w:eastAsia="Times New Roman" w:hAnsi="Times New Roman"/>
          <w:sz w:val="28"/>
        </w:rPr>
        <w:t>основных</w:t>
      </w:r>
      <w:proofErr w:type="gramEnd"/>
      <w:r>
        <w:rPr>
          <w:rFonts w:ascii="Times New Roman" w:eastAsia="Times New Roman" w:hAnsi="Times New Roman"/>
          <w:sz w:val="28"/>
        </w:rPr>
        <w:t>, так и дополнительных, а именно:</w:t>
      </w:r>
    </w:p>
    <w:p w:rsidR="00ED2396" w:rsidRDefault="00ED2396" w:rsidP="00ED2396">
      <w:pPr>
        <w:spacing w:after="0" w:line="2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numPr>
          <w:ilvl w:val="0"/>
          <w:numId w:val="1"/>
        </w:numPr>
        <w:tabs>
          <w:tab w:val="left" w:pos="966"/>
        </w:tabs>
        <w:spacing w:after="0" w:line="0" w:lineRule="atLeast"/>
        <w:ind w:firstLine="567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Предупреждение, административный штраф, лишение специального права, предоставленного физическому лицу, за исключением права управления транспортным средством, административный арест, дисквалификация, административное приостановление деятельности и </w:t>
      </w:r>
      <w:r>
        <w:rPr>
          <w:rFonts w:ascii="Times New Roman" w:eastAsia="Times New Roman" w:hAnsi="Times New Roman"/>
          <w:sz w:val="28"/>
        </w:rPr>
        <w:lastRenderedPageBreak/>
        <w:t xml:space="preserve">обязательные работы могут устанавливаться и применяться только в качестве </w:t>
      </w:r>
      <w:r>
        <w:rPr>
          <w:rFonts w:ascii="Times New Roman" w:eastAsia="Times New Roman" w:hAnsi="Times New Roman"/>
          <w:b/>
          <w:sz w:val="28"/>
        </w:rPr>
        <w:t>основных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административных наказаний;</w:t>
      </w:r>
    </w:p>
    <w:p w:rsidR="00ED2396" w:rsidRDefault="00ED2396" w:rsidP="00ED2396">
      <w:pPr>
        <w:spacing w:after="0" w:line="4" w:lineRule="exact"/>
        <w:ind w:firstLine="567"/>
        <w:rPr>
          <w:rFonts w:ascii="Arial" w:eastAsia="Arial" w:hAnsi="Arial"/>
          <w:sz w:val="28"/>
        </w:rPr>
      </w:pPr>
    </w:p>
    <w:p w:rsidR="00ED2396" w:rsidRDefault="00ED2396" w:rsidP="00ED2396">
      <w:pPr>
        <w:numPr>
          <w:ilvl w:val="0"/>
          <w:numId w:val="1"/>
        </w:numPr>
        <w:tabs>
          <w:tab w:val="left" w:pos="966"/>
        </w:tabs>
        <w:spacing w:after="0" w:line="239" w:lineRule="auto"/>
        <w:ind w:firstLine="567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Конфискация орудия совершения или предмета административного правонарушения, лишение специального права в виде права управления транспортным средством, административное </w:t>
      </w:r>
      <w:proofErr w:type="gramStart"/>
      <w:r>
        <w:rPr>
          <w:rFonts w:ascii="Times New Roman" w:eastAsia="Times New Roman" w:hAnsi="Times New Roman"/>
          <w:sz w:val="28"/>
        </w:rPr>
        <w:t>выдворение</w:t>
      </w:r>
      <w:proofErr w:type="gramEnd"/>
      <w:r>
        <w:rPr>
          <w:rFonts w:ascii="Times New Roman" w:eastAsia="Times New Roman" w:hAnsi="Times New Roman"/>
          <w:sz w:val="28"/>
        </w:rPr>
        <w:t xml:space="preserve"> за пределы ЛНР иностранного гражданина или лица без гражданства,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</w:t>
      </w:r>
      <w:r>
        <w:rPr>
          <w:rFonts w:ascii="Times New Roman" w:eastAsia="Times New Roman" w:hAnsi="Times New Roman"/>
          <w:i/>
          <w:sz w:val="28"/>
        </w:rPr>
        <w:t>как основного,</w:t>
      </w:r>
    </w:p>
    <w:p w:rsidR="00ED2396" w:rsidRDefault="00ED2396" w:rsidP="00ED2396">
      <w:pPr>
        <w:spacing w:after="0" w:line="4" w:lineRule="exact"/>
        <w:ind w:firstLine="567"/>
        <w:rPr>
          <w:rFonts w:ascii="Arial" w:eastAsia="Arial" w:hAnsi="Arial"/>
          <w:sz w:val="28"/>
        </w:rPr>
      </w:pPr>
    </w:p>
    <w:p w:rsidR="00ED2396" w:rsidRDefault="00ED2396" w:rsidP="00ED2396">
      <w:pPr>
        <w:spacing w:after="0" w:line="0" w:lineRule="atLeast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так и дополнительного административного наказания</w:t>
      </w:r>
      <w:r>
        <w:rPr>
          <w:rFonts w:ascii="Times New Roman" w:eastAsia="Times New Roman" w:hAnsi="Times New Roman"/>
          <w:sz w:val="28"/>
        </w:rPr>
        <w:t>.</w:t>
      </w:r>
    </w:p>
    <w:p w:rsidR="00ED2396" w:rsidRDefault="00ED2396" w:rsidP="00ED2396">
      <w:pPr>
        <w:spacing w:after="0" w:line="4" w:lineRule="exact"/>
        <w:ind w:firstLine="567"/>
        <w:rPr>
          <w:rFonts w:ascii="Arial" w:eastAsia="Arial" w:hAnsi="Arial"/>
          <w:sz w:val="28"/>
        </w:rPr>
      </w:pPr>
    </w:p>
    <w:p w:rsidR="00ED2396" w:rsidRDefault="00ED2396" w:rsidP="00ED2396">
      <w:pPr>
        <w:spacing w:after="0" w:line="242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 одно административное правонарушение может быть назначено основное либо основное и дополнительное административное наказание из наказаний, указанных в санкции применяемой статьи Особенной части </w:t>
      </w:r>
      <w:proofErr w:type="spellStart"/>
      <w:r>
        <w:rPr>
          <w:rFonts w:ascii="Times New Roman" w:eastAsia="Times New Roman" w:hAnsi="Times New Roman"/>
          <w:sz w:val="28"/>
        </w:rPr>
        <w:t>КоАП</w:t>
      </w:r>
      <w:proofErr w:type="spellEnd"/>
      <w:r>
        <w:rPr>
          <w:rFonts w:ascii="Times New Roman" w:eastAsia="Times New Roman" w:hAnsi="Times New Roman"/>
          <w:sz w:val="28"/>
        </w:rPr>
        <w:t xml:space="preserve"> ЛНР.</w:t>
      </w:r>
    </w:p>
    <w:p w:rsidR="00ED2396" w:rsidRDefault="00ED2396" w:rsidP="00ED2396">
      <w:pPr>
        <w:spacing w:after="0" w:line="20" w:lineRule="exact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-9525</wp:posOffset>
            </wp:positionV>
            <wp:extent cx="6462657" cy="952500"/>
            <wp:effectExtent l="1905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57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396" w:rsidRDefault="00ED2396" w:rsidP="00ED2396">
      <w:pPr>
        <w:spacing w:after="0" w:line="229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55" w:lineRule="auto"/>
        <w:ind w:right="400"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FF"/>
          <w:sz w:val="28"/>
        </w:rPr>
        <w:t xml:space="preserve">Предупреждение </w:t>
      </w:r>
      <w:proofErr w:type="gramStart"/>
      <w:r>
        <w:rPr>
          <w:rFonts w:ascii="Times New Roman" w:eastAsia="Times New Roman" w:hAnsi="Times New Roman"/>
          <w:b/>
          <w:color w:val="0000FF"/>
          <w:sz w:val="28"/>
        </w:rPr>
        <w:t>-</w:t>
      </w:r>
      <w:r>
        <w:rPr>
          <w:rFonts w:ascii="Times New Roman" w:eastAsia="Times New Roman" w:hAnsi="Times New Roman"/>
          <w:color w:val="000000"/>
          <w:sz w:val="28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ера административного наказания,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выраженная в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официальном порицании физического или юридического лица. Предупреждение выносится в письменной форме.</w:t>
      </w:r>
    </w:p>
    <w:p w:rsidR="00ED2396" w:rsidRDefault="00ED2396" w:rsidP="00ED2396">
      <w:pPr>
        <w:spacing w:after="0" w:line="174" w:lineRule="exact"/>
        <w:ind w:firstLine="567"/>
        <w:rPr>
          <w:rFonts w:ascii="Times New Roman" w:eastAsia="Times New Roman" w:hAnsi="Times New Roman"/>
        </w:rPr>
      </w:pPr>
    </w:p>
    <w:p w:rsidR="00ED2396" w:rsidRDefault="00ED2396" w:rsidP="00ED2396">
      <w:pPr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ЛНР,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p w:rsidR="00ED2396" w:rsidRDefault="00ED2396" w:rsidP="00ED2396">
      <w:pPr>
        <w:spacing w:after="0"/>
      </w:pPr>
    </w:p>
    <w:p w:rsidR="00ED2396" w:rsidRDefault="00ED2396"/>
    <w:sectPr w:rsidR="00ED2396" w:rsidSect="0098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90EF32"/>
    <w:lvl w:ilvl="0" w:tplc="0A6649B6">
      <w:numFmt w:val="none"/>
      <w:lvlText w:val=""/>
      <w:lvlJc w:val="left"/>
      <w:pPr>
        <w:tabs>
          <w:tab w:val="num" w:pos="360"/>
        </w:tabs>
      </w:pPr>
    </w:lvl>
    <w:lvl w:ilvl="1" w:tplc="2FB4897C">
      <w:numFmt w:val="none"/>
      <w:lvlText w:val=""/>
      <w:lvlJc w:val="left"/>
      <w:pPr>
        <w:tabs>
          <w:tab w:val="num" w:pos="360"/>
        </w:tabs>
      </w:pPr>
    </w:lvl>
    <w:lvl w:ilvl="2" w:tplc="DA7442D4">
      <w:numFmt w:val="none"/>
      <w:lvlText w:val=""/>
      <w:lvlJc w:val="left"/>
      <w:pPr>
        <w:tabs>
          <w:tab w:val="num" w:pos="360"/>
        </w:tabs>
      </w:pPr>
    </w:lvl>
    <w:lvl w:ilvl="3" w:tplc="0EB81C48">
      <w:numFmt w:val="none"/>
      <w:lvlText w:val=""/>
      <w:lvlJc w:val="left"/>
      <w:pPr>
        <w:tabs>
          <w:tab w:val="num" w:pos="360"/>
        </w:tabs>
      </w:pPr>
    </w:lvl>
    <w:lvl w:ilvl="4" w:tplc="377C21E6">
      <w:numFmt w:val="none"/>
      <w:lvlText w:val=""/>
      <w:lvlJc w:val="left"/>
      <w:pPr>
        <w:tabs>
          <w:tab w:val="num" w:pos="360"/>
        </w:tabs>
      </w:pPr>
    </w:lvl>
    <w:lvl w:ilvl="5" w:tplc="FAB6A272">
      <w:numFmt w:val="none"/>
      <w:lvlText w:val=""/>
      <w:lvlJc w:val="left"/>
      <w:pPr>
        <w:tabs>
          <w:tab w:val="num" w:pos="360"/>
        </w:tabs>
      </w:pPr>
    </w:lvl>
    <w:lvl w:ilvl="6" w:tplc="6DF01ECC">
      <w:numFmt w:val="none"/>
      <w:lvlText w:val=""/>
      <w:lvlJc w:val="left"/>
      <w:pPr>
        <w:tabs>
          <w:tab w:val="num" w:pos="360"/>
        </w:tabs>
      </w:pPr>
    </w:lvl>
    <w:lvl w:ilvl="7" w:tplc="DFB49806">
      <w:numFmt w:val="none"/>
      <w:lvlText w:val=""/>
      <w:lvlJc w:val="left"/>
      <w:pPr>
        <w:tabs>
          <w:tab w:val="num" w:pos="360"/>
        </w:tabs>
      </w:pPr>
    </w:lvl>
    <w:lvl w:ilvl="8" w:tplc="9934019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96"/>
    <w:rsid w:val="0092633F"/>
    <w:rsid w:val="00ED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7095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2020-06-01T13:42:00Z</dcterms:created>
  <dcterms:modified xsi:type="dcterms:W3CDTF">2020-06-01T13:43:00Z</dcterms:modified>
</cp:coreProperties>
</file>