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1" w:rsidRPr="00CA2591" w:rsidRDefault="00CA2591" w:rsidP="00CA2591">
      <w:pPr>
        <w:shd w:val="clear" w:color="auto" w:fill="FFFFFF" w:themeFill="background1"/>
        <w:spacing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Тема:  Синтаксическая синонимия как источник богатства и выразительности русской речи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В русской речи синонимические отношения существуют не только среди слов, но и среди предложений. Синонимичными могут быть повествовательные и вопросительные предложения: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Неужели ты не можешь этого сказать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? —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можешь это сказать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Одна и та же мысль может быть выражена при помощи самостоятельных простых предложений и сложных. Однако в зависимости от того, суммой каких предложений выражена мысль, совершенно изменяется стилистический характер высказывания.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Цель простых предложений - подчеркивать самостоятельный, независимый характер частей высказывания, выделяя отдельные детали. Кроме того, высказывание, выраженное простыми предложениями, носит характер лаконичной, зачастую непринужденной разговорной речи. Такова проза А.С. Пушкина, А.П. Чехова.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Мысли, выраженные при помощи сложных предложений, тщательно увязаны друг с другом в единое сложное целое и выступают как его органические элементы. Сложные предложения дают богатейшие и разнообразнейшие возможности для выражения смысловых отношений и синтаксических связей между частями высказывания.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Анализируя изобразительно-выразительные средства синтаксиса, необходимо выяснить, какую роль играют различные элементы поэтического синтаксиса, стилистические фигуры.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Использование приема </w:t>
      </w:r>
      <w:r w:rsidRPr="00CA2591">
        <w:rPr>
          <w:rStyle w:val="a7"/>
          <w:color w:val="444444"/>
        </w:rPr>
        <w:t>инверси</w:t>
      </w:r>
      <w:proofErr w:type="gramStart"/>
      <w:r w:rsidRPr="00CA2591">
        <w:rPr>
          <w:rStyle w:val="a7"/>
          <w:color w:val="444444"/>
        </w:rPr>
        <w:t>и</w:t>
      </w:r>
      <w:r w:rsidRPr="00CA2591">
        <w:rPr>
          <w:color w:val="444444"/>
        </w:rPr>
        <w:t>(</w:t>
      </w:r>
      <w:proofErr w:type="gramEnd"/>
      <w:r w:rsidRPr="00CA2591">
        <w:rPr>
          <w:color w:val="444444"/>
        </w:rPr>
        <w:t>перестановки слов) приводит к логическому или эмоциональному выделению тех элементов высказывания, которые для автора в условиях данного контекста наиболее значимы и на которых он хочет остановить внимание читателей, например, у И.С. Тургенева: </w:t>
      </w:r>
      <w:r w:rsidRPr="00CA2591">
        <w:rPr>
          <w:i/>
          <w:iCs/>
          <w:color w:val="444444"/>
        </w:rPr>
        <w:t>Чего ждала эта теплая, эта заснувшая ночь? Звука ждала она; живого голоса ждала эта чуткая тишина - но все молчало.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rStyle w:val="a7"/>
          <w:color w:val="444444"/>
        </w:rPr>
        <w:t>Бессоюзие</w:t>
      </w:r>
      <w:r w:rsidRPr="00CA2591">
        <w:rPr>
          <w:color w:val="444444"/>
        </w:rPr>
        <w:t> придает речи быстроту, стремительность, энергичность: </w:t>
      </w:r>
      <w:r w:rsidRPr="00CA2591">
        <w:rPr>
          <w:i/>
          <w:iCs/>
          <w:color w:val="444444"/>
        </w:rPr>
        <w:t>Швед, русский – колет, рубит, режет. Бой барабанный, клики, скрежет… (П.), </w:t>
      </w:r>
      <w:r w:rsidRPr="00CA2591">
        <w:rPr>
          <w:color w:val="444444"/>
        </w:rPr>
        <w:t>а </w:t>
      </w:r>
      <w:proofErr w:type="spellStart"/>
      <w:r w:rsidRPr="00CA2591">
        <w:rPr>
          <w:rStyle w:val="a7"/>
          <w:color w:val="444444"/>
        </w:rPr>
        <w:t>многосоюзие</w:t>
      </w:r>
      <w:r w:rsidRPr="00CA2591">
        <w:rPr>
          <w:color w:val="444444"/>
        </w:rPr>
        <w:t>замедляет</w:t>
      </w:r>
      <w:proofErr w:type="spellEnd"/>
      <w:r w:rsidRPr="00CA2591">
        <w:rPr>
          <w:color w:val="444444"/>
        </w:rPr>
        <w:t xml:space="preserve"> речь, делает её главной: </w:t>
      </w:r>
      <w:r w:rsidRPr="00CA2591">
        <w:rPr>
          <w:i/>
          <w:iCs/>
          <w:color w:val="444444"/>
        </w:rPr>
        <w:t>И скучно, и грустно, и некому руку подать в минуту душевной невзгоды…(Л.).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Одно из ярких синтаксических средств – </w:t>
      </w:r>
      <w:r w:rsidRPr="00CA2591">
        <w:rPr>
          <w:rStyle w:val="a7"/>
          <w:color w:val="444444"/>
        </w:rPr>
        <w:t>парное соединение однородных членов предложения</w:t>
      </w:r>
      <w:r w:rsidRPr="00CA2591">
        <w:rPr>
          <w:color w:val="444444"/>
        </w:rPr>
        <w:t>. Этот приём используется в текстах художественного и публицистического стилей как одно из выразительных языковых средств. Очень часто в роли однородных членов выступают антонимы: </w:t>
      </w:r>
      <w:r w:rsidRPr="00CA2591">
        <w:rPr>
          <w:i/>
          <w:iCs/>
          <w:color w:val="444444"/>
        </w:rPr>
        <w:t>Ничего не дается само собой, без усилий и воли, без жертв и труда. (А. Герцен).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rStyle w:val="a7"/>
          <w:color w:val="444444"/>
        </w:rPr>
        <w:t>Парцелляция</w:t>
      </w:r>
      <w:r w:rsidRPr="00CA2591">
        <w:rPr>
          <w:color w:val="444444"/>
        </w:rPr>
        <w:t> – расчленение единой синтаксической структуры предложения с целью более эмоционального, яркого его восприятия: </w:t>
      </w:r>
      <w:r w:rsidRPr="00CA2591">
        <w:rPr>
          <w:i/>
          <w:iCs/>
          <w:color w:val="444444"/>
        </w:rPr>
        <w:t>Ребенка нужно учить чувствовать. Красоту. Людей. Всё живое вокруг.</w:t>
      </w:r>
    </w:p>
    <w:p w:rsid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 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Выразительные возможности русского синтаксиса огромны. Образованный человек, как мы уже говорили, использует в своей речи разнообразные синтаксические конструкции, отбирает из возможных вариантов тот, который наиболее уместен в данной ситуации для передачи крайне важной информации.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lastRenderedPageBreak/>
        <w:t>В разговорной речи мы используем в основном простые предложения, причем очень часто – неполные (отсутствие тех или иных членов восполняется мимикой, жестами);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- реже употребляются сложные (преимущественно бессоюзные).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Употребление сложных предложений – отличительная черта книжных стилей.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В книжных функциональных стилях широко используются сложные синтаксические конструкции с различными видами сочинительной и подчинительной связи.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Значительно богаче и разнообразнее по своим стилистическим особенностям сложноподчинённые предложения, которые занимают достойное место в любом из книжных стилей.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В русском языке существуют параллельные синтаксические конструкции. Проиллюстрируем синтаксический параллелизм простыми примерами: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1. Редактор прочитал рукопись и написал рабочую рецензию.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2. Редактор, прочитав рукопись, написал рабочую рецензию.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3. Редактор, прочитавший рукопись, написал рабочую рецензию.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4. Редактор закончил чтение рукописи и приступил к написанию рабочей рецензии.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5. Когда редактор прочитал рукопись, он смог написать рабочую рецензию.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6. После прочтения рукописи редактор написал рабочую рецензию.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>7. Написание рабочей рецензии редактором стало возможным после прочтения рукописи.</w:t>
      </w:r>
    </w:p>
    <w:p w:rsidR="00CA2591" w:rsidRPr="00CA2591" w:rsidRDefault="00CA2591" w:rsidP="00CA2591">
      <w:pPr>
        <w:pStyle w:val="a4"/>
        <w:spacing w:before="125" w:beforeAutospacing="0" w:after="125" w:afterAutospacing="0"/>
        <w:ind w:left="125" w:right="125" w:firstLine="709"/>
        <w:jc w:val="both"/>
        <w:rPr>
          <w:color w:val="444444"/>
        </w:rPr>
      </w:pPr>
      <w:r w:rsidRPr="00CA2591">
        <w:rPr>
          <w:color w:val="444444"/>
        </w:rPr>
        <w:t xml:space="preserve">Как видим, существование параллельных синтаксических конструкций связано преимущественно с разнообразием способов выражения действия в русском языке. Чаще </w:t>
      </w:r>
      <w:proofErr w:type="gramStart"/>
      <w:r w:rsidRPr="00CA2591">
        <w:rPr>
          <w:color w:val="444444"/>
        </w:rPr>
        <w:t>вс</w:t>
      </w:r>
      <w:proofErr w:type="gramEnd"/>
      <w:r w:rsidRPr="00CA2591">
        <w:rPr>
          <w:color w:val="444444"/>
        </w:rPr>
        <w:t>œего оно выражается спрягаемой формой глагола (1-й пример), но может быть выражено деепричастием (2-й пример), причастием (3-й пример), отглагольным существительным (4-й пример, неопределённой формой глагола (5-й пример), причём придаточная часть сложного предложения может заменить глагольное сказуемое (5-й пример). Важно подчеркнуть, что подобные замены приводят не только к появлению новых оттенков значения, но и к изменению стилистической окраски высказывания: спрягаемые формы глагола не имеют функционально-стилевой закреплённости, причастия и деепричастия являются книжными формами, а отглагольные существительные придают речи канцелярскую окраску.</w:t>
      </w:r>
    </w:p>
    <w:p w:rsidR="00CA2591" w:rsidRPr="00CA2591" w:rsidRDefault="00CA2591" w:rsidP="00CA2591">
      <w:pPr>
        <w:spacing w:before="125" w:after="125" w:line="240" w:lineRule="auto"/>
        <w:ind w:left="125" w:right="1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Немалое значение имеет и эстетическая сторона речи: её не украшают отглагольные существительные, в особенности те, которые возникли в результате «расщепления» сказуемого (4-й пример), они придают высказыванию тяжеловесность.</w:t>
      </w:r>
    </w:p>
    <w:p w:rsidR="00CA2591" w:rsidRPr="00CA2591" w:rsidRDefault="00CA2591" w:rsidP="00CA2591">
      <w:pPr>
        <w:spacing w:before="125" w:after="125" w:line="240" w:lineRule="auto"/>
        <w:ind w:left="125" w:right="1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Избирая ту или иную конструкцию, мы, конечно, исходим из её конкретного значения, стилистической окраски и особенностей текста. Так, в 1-м и 5-м примерах подчёркнуто главное действие (прочитал), сообщение о нём в придаточной части предложения (в 5-й конструкции) способствует актуализации этой глагольной формы, которая при этом обретает </w:t>
      </w:r>
      <w:proofErr w:type="spellStart"/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бОльшую</w:t>
      </w:r>
      <w:proofErr w:type="spellEnd"/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самостоятельность.</w:t>
      </w:r>
    </w:p>
    <w:p w:rsidR="00CA2591" w:rsidRPr="00CA2591" w:rsidRDefault="00CA2591" w:rsidP="00CA2591">
      <w:pPr>
        <w:spacing w:before="125" w:after="125" w:line="240" w:lineRule="auto"/>
        <w:ind w:left="125" w:right="1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Остановимся более подробно на некоторых параллельных синтаксических конструкциях. Большие возможности для стилистического выбора предоставляет синонимия причастных оборотов и придаточных определительных частей сложноподчинённых предложений: Автор ознакомился с отзывом, </w:t>
      </w:r>
      <w:r w:rsidRPr="00CA259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написанным </w:t>
      </w:r>
      <w:r w:rsidRPr="00CA259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рецензентом</w:t>
      </w: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. – Автор ознакомился с отзывом, </w:t>
      </w:r>
      <w:r w:rsidRPr="00CA259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который написал </w:t>
      </w:r>
      <w:proofErr w:type="spellStart"/>
      <w:r w:rsidRPr="00CA259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рецензент</w:t>
      </w:r>
      <w:proofErr w:type="gramStart"/>
      <w:r w:rsidRPr="00CA259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реимущество</w:t>
      </w:r>
      <w:proofErr w:type="spellEnd"/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первой конструкции – в её лаконизме, вторая же акцентирует внимание на действии, указанном в придаточной части сложного предложения; первая тяготеет к книжным стилям, вторая стилистически нейтральна. Из этого, однако, не следует, что для письменной речи всегда предпочтительнее причастный оборот.</w:t>
      </w:r>
    </w:p>
    <w:p w:rsidR="00CA2591" w:rsidRPr="00CA2591" w:rsidRDefault="00CA2591" w:rsidP="00CA2591">
      <w:pPr>
        <w:spacing w:before="125" w:after="125" w:line="240" w:lineRule="auto"/>
        <w:ind w:left="125" w:right="1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Деепричастные обороты имеют параллельные синтаксические конструкции среди придаточных частей сложноподчинённого предложения и членов простого предложения. Проиллюстрируем это примерами:</w:t>
      </w:r>
    </w:p>
    <w:tbl>
      <w:tblPr>
        <w:tblW w:w="0" w:type="auto"/>
        <w:tblCellSpacing w:w="15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8"/>
        <w:gridCol w:w="4807"/>
      </w:tblGrid>
      <w:tr w:rsidR="00CA2591" w:rsidRPr="00CA2591" w:rsidTr="00B63E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591" w:rsidRPr="00CA2591" w:rsidRDefault="00CA2591" w:rsidP="00CA2591">
            <w:pPr>
              <w:spacing w:before="100" w:after="100" w:line="240" w:lineRule="auto"/>
              <w:ind w:left="100" w:right="100"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Беседуя с автором статьи, Иванов понял, что был неправ. 2. Редактор несколько раз перечитал абзац, стараясь разобраться в новой терминологии. 3. Все разошлись, не успев закончить работу. 4. Вернувшись из командировки, директор собрал сотрудников на совещание.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591" w:rsidRPr="00CA2591" w:rsidRDefault="00CA2591" w:rsidP="00CA2591">
            <w:pPr>
              <w:spacing w:before="100" w:after="100" w:line="240" w:lineRule="auto"/>
              <w:ind w:left="100" w:right="100"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Когда Иванов беседовал с автором статьи, он понял, что был неправ. 2. Редактор несколько раз перечитал абзац, чтобы разобраться в новой терминологии. 3. Все разошлись, хотя и не успели закончить работу. 4. После возвращения из командировки директор собрал сотрудников на совещание.</w:t>
            </w:r>
          </w:p>
        </w:tc>
      </w:tr>
    </w:tbl>
    <w:p w:rsidR="00CA2591" w:rsidRPr="00CA2591" w:rsidRDefault="00CA2591" w:rsidP="00CA2591">
      <w:pPr>
        <w:spacing w:before="125" w:after="125" w:line="240" w:lineRule="auto"/>
        <w:ind w:left="125" w:right="1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Случаи синонимии деепричастных оборотов и придаточных частей сложноподчинённых предложений и членов простого предложения не исчерпываются приведёнными примерами, однако и их достаточно, чтобы убедиться в разнообразии синонимических конструкций этого типа. Придаточные предложения в сравнении с деепричастными оборотами кажутся значительнее, последние же формулируют мысль более экономно, но придают речи книжную окраску.</w:t>
      </w:r>
    </w:p>
    <w:p w:rsidR="00CA2591" w:rsidRPr="00CA2591" w:rsidRDefault="00CA2591" w:rsidP="00CA2591">
      <w:pPr>
        <w:spacing w:before="125" w:after="125" w:line="240" w:lineRule="auto"/>
        <w:ind w:left="125" w:right="1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444444"/>
          <w:sz w:val="24"/>
          <w:szCs w:val="24"/>
        </w:rPr>
        <w:t>Анализируя употребление в речи причастных оборотов, грамотный человек может заметить ошибки в образовании причастий и устранить их, заменив эту конструкцию придаточным определительным предложением. Рассмотрим примеры такой правки.</w:t>
      </w:r>
    </w:p>
    <w:tbl>
      <w:tblPr>
        <w:tblW w:w="0" w:type="auto"/>
        <w:tblCellSpacing w:w="15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1"/>
        <w:gridCol w:w="5044"/>
      </w:tblGrid>
      <w:tr w:rsidR="00CA2591" w:rsidRPr="00CA2591" w:rsidTr="00B63E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591" w:rsidRPr="00CA2591" w:rsidRDefault="00CA2591" w:rsidP="00CA2591">
            <w:pPr>
              <w:spacing w:before="100" w:after="100" w:line="240" w:lineRule="auto"/>
              <w:ind w:left="100" w:right="100"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1. Все </w:t>
            </w:r>
            <w:proofErr w:type="spellStart"/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увидящие</w:t>
            </w:r>
            <w:proofErr w:type="spellEnd"/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эту картину не могут не возмутиться. 2. Раздались долго </w:t>
            </w:r>
            <w:proofErr w:type="gramStart"/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не </w:t>
            </w:r>
            <w:proofErr w:type="spellStart"/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смолкаемые</w:t>
            </w:r>
            <w:proofErr w:type="spellEnd"/>
            <w:proofErr w:type="gramEnd"/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аплодисменты. 3. Заказ, выполняющийся нашей фирмой, особый.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591" w:rsidRPr="00CA2591" w:rsidRDefault="00CA2591" w:rsidP="00CA2591">
            <w:pPr>
              <w:spacing w:before="100" w:after="100" w:line="240" w:lineRule="auto"/>
              <w:ind w:left="100" w:right="100"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Все, кто увидит эту картину, не могут не возмутиться. 2. Раздались долго не смолкавшие аплодисменты (аплодисменты, которые долго не смолкали). 3. Заказ, который выполняет наша фирма, особый.</w:t>
            </w:r>
          </w:p>
        </w:tc>
      </w:tr>
    </w:tbl>
    <w:p w:rsid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гой или иной синонимической конструкции обусловлен различными стилистическими задачами автора текста.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Синтаксическая синонимия в бессоюзных сложных предложениях со значением перечисления делится на две группы: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18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1. Со значением одновременности перечисляемых событий: </w:t>
      </w:r>
      <w:r w:rsidRPr="00CA259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Гремел гром, хлестал дождь, пронзительно завыл ветер.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18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2. Со значением их последовательности: </w:t>
      </w:r>
      <w:r w:rsidRPr="00CA259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Вагон тронулся, провожающие забеспокоились, замахали руками.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Это же значение можно выразить с помощью сложносочиненных предложений с </w:t>
      </w:r>
      <w:proofErr w:type="gramStart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союзом</w:t>
      </w:r>
      <w:proofErr w:type="gramEnd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 Гремел гром, хлестал дождь, и пронзительно завывал ветер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Вагон тронулся, и провожающие забеспокоились, замахали руками.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Бессоюзные предложения с условным значением синонимичны сложноподчиненным предложениям </w:t>
      </w:r>
      <w:proofErr w:type="gramStart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</w:t>
      </w:r>
      <w:proofErr w:type="gramEnd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или сложносочиненным предложениям со значением последовательности: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Удастся осуществить этот проект — дела поправятся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удастся осуществить этот проект, дела поправятся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Удастся осуществить этот проект, и дела поправятся.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Бессоюзные предложения со значением причины и следствия также имеют синтаксические синонимы — эго сложноподчиненные предложения со значением причины: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Мне грустно: я совсем один’, Мне грустно, </w:t>
      </w:r>
      <w:proofErr w:type="gramStart"/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потому</w:t>
      </w:r>
      <w:proofErr w:type="gramEnd"/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что я совсем один.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Бессоюзные предложения с изъяснительным значением заменяются сложноподчиненными предложениями </w:t>
      </w:r>
      <w:proofErr w:type="gramStart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изъяснительными придаточными: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оглянулся на крик и увидел’, по противоположной стороне улицы шел мой давний знакомый', Я оглянулся на крик и увидел, что по противоположной стороне улицы шел мой давний знакомый.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Бессоюзные предложения со значением пояснения можно заменить сложносочиненной конструкцией с пояснительным союзом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 есть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 встретили торжественно: все вышли на крыльцо, радостно улыбаясь, с цветами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 встретили торжественно,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осе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вышли</w:t>
      </w:r>
      <w:proofErr w:type="gramEnd"/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крыльцо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радостно улыбаясь,</w:t>
      </w: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 с </w:t>
      </w:r>
      <w:r w:rsidRPr="00CA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цветами.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Синонимия наблюдается и на уровне простого осложненного предложения: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18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1. Деепричастный оборот может быть заменен сложноподчиненным предложением: </w:t>
      </w:r>
      <w:r w:rsidRPr="00CA259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Собираясь в музей, я всегда беру с собой фотоаппарат</w:t>
      </w: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; </w:t>
      </w:r>
      <w:r w:rsidRPr="00CA259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Когда я собираюсь в музей, то всегда беру с собой фотоаппарат.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18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2. Причастный оборот может быть заменен сложноподчиненным предложением </w:t>
      </w:r>
      <w:proofErr w:type="gramStart"/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proofErr w:type="gramEnd"/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придаточным определительным: </w:t>
      </w:r>
      <w:r w:rsidRPr="00CA259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Человек, примостившийся в углу, вдруг начал проявлять беспокойство', Человек, который примостился в углу, вдруг начал проявлять беспокойство.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18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3. Нерас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</w:t>
      </w: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ространенный сравнительный оборот в некоторых случаях может быть заменен существительным в творительном падеже: </w:t>
      </w:r>
      <w:r w:rsidRPr="00CA259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Тропинка, как змейка, вьется среди деревьев', Тропинка змейкой вьется среди деревьев.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синонимические возможности русского языка позволяет сделать речь соответствующей гой или иной речевой ситуации.</w:t>
      </w:r>
    </w:p>
    <w:p w:rsidR="00CA2591" w:rsidRPr="00CA2591" w:rsidRDefault="00CA2591" w:rsidP="00CA259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CA2591" w:rsidRPr="00CA2591" w:rsidRDefault="00CA2591" w:rsidP="00CA2591">
      <w:pPr>
        <w:shd w:val="clear" w:color="auto" w:fill="FFFFFF" w:themeFill="background1"/>
        <w:spacing w:after="0" w:line="18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1. Какие синтаксические средства выразительности вам известны?</w:t>
      </w:r>
    </w:p>
    <w:p w:rsidR="00CA2591" w:rsidRPr="00CA2591" w:rsidRDefault="00CA2591" w:rsidP="00CA2591">
      <w:pPr>
        <w:shd w:val="clear" w:color="auto" w:fill="FFFFFF" w:themeFill="background1"/>
        <w:spacing w:after="0" w:line="18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242424"/>
          <w:sz w:val="24"/>
          <w:szCs w:val="24"/>
        </w:rPr>
        <w:t>2. Приведите примеры синтаксической синонимии в простом и сложном предложениях.</w:t>
      </w:r>
    </w:p>
    <w:p w:rsidR="008A19CB" w:rsidRDefault="008A19CB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9CB" w:rsidRDefault="008A19CB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9CB" w:rsidRDefault="008A19CB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9CB" w:rsidRDefault="008A19CB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9CB" w:rsidRDefault="008A19CB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9CB" w:rsidRPr="00CA2591" w:rsidRDefault="00CA2591" w:rsidP="008A19CB">
      <w:pPr>
        <w:shd w:val="clear" w:color="auto" w:fill="FFFFFF" w:themeFill="background1"/>
        <w:spacing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</w:t>
      </w:r>
      <w:r w:rsidR="008A1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ческая работа по теме:</w:t>
      </w:r>
      <w:r w:rsidR="008A19CB" w:rsidRPr="008A19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8A19CB" w:rsidRPr="00CA25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Синтаксическая синонимия как источник богатства и выразительности русской речи</w:t>
      </w:r>
    </w:p>
    <w:p w:rsidR="00CA2591" w:rsidRPr="00CA2591" w:rsidRDefault="00CA2591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591" w:rsidRPr="00CA2591" w:rsidRDefault="00CA2591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 Самостоятельно составьте предложения, на которых продемонстрируйте варианты синонимии.</w:t>
      </w:r>
      <w:r w:rsidR="008A19CB">
        <w:rPr>
          <w:rFonts w:ascii="Times New Roman" w:eastAsia="Times New Roman" w:hAnsi="Times New Roman" w:cs="Times New Roman"/>
          <w:color w:val="000000"/>
          <w:sz w:val="24"/>
          <w:szCs w:val="24"/>
        </w:rPr>
        <w:t>(5 предложений)</w:t>
      </w:r>
    </w:p>
    <w:p w:rsidR="008A19CB" w:rsidRPr="008A19CB" w:rsidRDefault="00CA2591" w:rsidP="008A19CB">
      <w:pPr>
        <w:pStyle w:val="paragraphstyle"/>
        <w:spacing w:line="193" w:lineRule="atLeast"/>
        <w:ind w:firstLine="360"/>
        <w:jc w:val="both"/>
        <w:rPr>
          <w:color w:val="000000"/>
        </w:rPr>
      </w:pPr>
      <w:r w:rsidRPr="00CA2591">
        <w:rPr>
          <w:color w:val="000000"/>
        </w:rPr>
        <w:t xml:space="preserve">Задание 2. </w:t>
      </w:r>
      <w:r w:rsidR="008A19CB" w:rsidRPr="008A19CB">
        <w:rPr>
          <w:color w:val="000000"/>
        </w:rPr>
        <w:t>Подберите синтаксические конструкции, синонимичные всему высказыванию. Охарактеризуйте произошедшие в предложении изменения (письменно). </w:t>
      </w:r>
    </w:p>
    <w:p w:rsidR="008A19CB" w:rsidRPr="008A19CB" w:rsidRDefault="008A19CB" w:rsidP="008A19CB">
      <w:pPr>
        <w:pStyle w:val="paragraphstyle"/>
        <w:spacing w:line="193" w:lineRule="atLeast"/>
        <w:ind w:firstLine="360"/>
        <w:jc w:val="both"/>
        <w:rPr>
          <w:i/>
          <w:color w:val="000000"/>
        </w:rPr>
      </w:pPr>
      <w:r w:rsidRPr="008A19CB">
        <w:rPr>
          <w:i/>
          <w:color w:val="000000"/>
        </w:rPr>
        <w:t xml:space="preserve"> Зима начала хозяйничать над землей, но мы знали, что под рыхлым снегом, если разгрести его руками, еще можно найти свежие лесные цветы, знали, что в печах всегда будет трещать огонь, что с нами остались зимовать синицы, и зима показалась нам </w:t>
      </w:r>
      <w:proofErr w:type="gramStart"/>
      <w:r w:rsidRPr="008A19CB">
        <w:rPr>
          <w:i/>
          <w:color w:val="000000"/>
        </w:rPr>
        <w:t>такой</w:t>
      </w:r>
      <w:proofErr w:type="gramEnd"/>
      <w:r w:rsidRPr="008A19CB">
        <w:rPr>
          <w:i/>
          <w:color w:val="000000"/>
        </w:rPr>
        <w:t xml:space="preserve"> же прекрасной, как лето. (К. Паустовский.) </w:t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color w:val="242424"/>
        </w:rPr>
      </w:pPr>
      <w:r w:rsidRPr="00CA2591">
        <w:rPr>
          <w:color w:val="242424"/>
        </w:rPr>
        <w:t xml:space="preserve">Задание </w:t>
      </w:r>
      <w:r>
        <w:rPr>
          <w:color w:val="242424"/>
        </w:rPr>
        <w:t>3</w:t>
      </w:r>
      <w:r w:rsidRPr="00CA2591">
        <w:rPr>
          <w:color w:val="242424"/>
        </w:rPr>
        <w:t xml:space="preserve">. </w:t>
      </w:r>
      <w:r>
        <w:rPr>
          <w:color w:val="242424"/>
        </w:rPr>
        <w:t xml:space="preserve"> </w:t>
      </w:r>
      <w:r w:rsidRPr="008A19CB">
        <w:rPr>
          <w:color w:val="242424"/>
        </w:rPr>
        <w:t>Замените сложноподчиненные предложения синонимическими конструкциями. (Предложения записаны на доске)</w:t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8A19CB">
        <w:rPr>
          <w:i/>
          <w:color w:val="242424"/>
        </w:rPr>
        <w:t>1. Когда он сел на уступленное ему место, соседи заметно отодвинулись от него. (В. Кондратьев). </w:t>
      </w:r>
      <w:r w:rsidRPr="008A19CB">
        <w:rPr>
          <w:i/>
          <w:color w:val="242424"/>
        </w:rPr>
        <w:br/>
        <w:t>2. Будучи оптимистом по натуре, Зощенко надеялся,  что его рассказы сделают людей лучше.</w:t>
      </w:r>
      <w:r w:rsidRPr="008A19CB">
        <w:rPr>
          <w:i/>
          <w:color w:val="242424"/>
        </w:rPr>
        <w:br/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Задание 4.</w:t>
      </w:r>
      <w:r w:rsidRPr="008A19CB">
        <w:rPr>
          <w:color w:val="242424"/>
        </w:rPr>
        <w:t>К данным словосочетаниям подберите синонимы, запишите их в тетрадь.</w:t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8A19CB">
        <w:rPr>
          <w:rStyle w:val="c0"/>
          <w:i/>
          <w:iCs/>
          <w:color w:val="000000"/>
          <w:szCs w:val="28"/>
        </w:rPr>
        <w:t>Золотая клетка, железные нервы, горы Кавказа, прочная дружба.</w:t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color w:val="242424"/>
          <w:sz w:val="22"/>
        </w:rPr>
      </w:pP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Задание 5.</w:t>
      </w:r>
      <w:r w:rsidRPr="008A19CB">
        <w:rPr>
          <w:color w:val="242424"/>
        </w:rPr>
        <w:t xml:space="preserve"> Замените простые предложения сложными.</w:t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Cs w:val="28"/>
        </w:rPr>
      </w:pPr>
      <w:r w:rsidRPr="008A19CB">
        <w:rPr>
          <w:rStyle w:val="c0"/>
          <w:i/>
          <w:iCs/>
          <w:color w:val="000000"/>
          <w:szCs w:val="28"/>
        </w:rPr>
        <w:t>а) Между деревьями я разглядел пугливого зайца, суетившегося на протоптанном за ночь пятачке.</w:t>
      </w:r>
      <w:r w:rsidRPr="008A19CB">
        <w:rPr>
          <w:color w:val="000000"/>
          <w:szCs w:val="28"/>
        </w:rPr>
        <w:br/>
      </w:r>
      <w:r w:rsidRPr="008A19CB">
        <w:rPr>
          <w:rStyle w:val="c0"/>
          <w:i/>
          <w:iCs/>
          <w:color w:val="000000"/>
          <w:szCs w:val="28"/>
        </w:rPr>
        <w:t>б) Дорога, испещренная солнечными пятнами, вывела меня из леса к перепаханному полю.</w:t>
      </w:r>
    </w:p>
    <w:p w:rsid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Задание 6</w:t>
      </w:r>
      <w:r w:rsidRPr="008A19CB">
        <w:rPr>
          <w:color w:val="242424"/>
        </w:rPr>
        <w:t>. Замените предложения с обособленными обстоятельствами предложениями с однородными сказуемыми:</w:t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8A19CB">
        <w:rPr>
          <w:rStyle w:val="c0"/>
          <w:i/>
          <w:iCs/>
          <w:color w:val="000000"/>
          <w:szCs w:val="28"/>
        </w:rPr>
        <w:t>а) В прибрежных камышах порхают, качая онемевшие стебли, ушлые лисицы.</w:t>
      </w:r>
      <w:r w:rsidRPr="008A19CB">
        <w:rPr>
          <w:color w:val="000000"/>
          <w:szCs w:val="28"/>
        </w:rPr>
        <w:br/>
      </w:r>
      <w:r w:rsidRPr="008A19CB">
        <w:rPr>
          <w:rStyle w:val="c0"/>
          <w:i/>
          <w:iCs/>
          <w:color w:val="000000"/>
          <w:szCs w:val="28"/>
        </w:rPr>
        <w:t>б) Проходя мимо тихих деревенек, мы с гордостью замечали многочисленные огоньки в окнах домов.</w:t>
      </w:r>
      <w:r w:rsidRPr="008A19CB">
        <w:rPr>
          <w:color w:val="000000"/>
          <w:szCs w:val="28"/>
        </w:rPr>
        <w:br/>
      </w:r>
      <w:r w:rsidRPr="008A19CB">
        <w:rPr>
          <w:rStyle w:val="c0"/>
          <w:i/>
          <w:iCs/>
          <w:color w:val="000000"/>
          <w:szCs w:val="28"/>
        </w:rPr>
        <w:t>в) Присев около него на табуретку, я почувствовал нестерпимую грусть и боль.</w:t>
      </w:r>
    </w:p>
    <w:p w:rsidR="008A19CB" w:rsidRPr="008A19CB" w:rsidRDefault="008A19CB" w:rsidP="008A19CB">
      <w:pPr>
        <w:pStyle w:val="c2"/>
        <w:shd w:val="clear" w:color="auto" w:fill="FFFFFF"/>
        <w:spacing w:before="0" w:beforeAutospacing="0" w:after="0" w:afterAutospacing="0"/>
        <w:rPr>
          <w:color w:val="242424"/>
          <w:sz w:val="22"/>
        </w:rPr>
      </w:pPr>
    </w:p>
    <w:p w:rsidR="00CA2591" w:rsidRPr="00CA2591" w:rsidRDefault="00CA2591" w:rsidP="00CA2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sectPr w:rsidR="00CA2591" w:rsidRPr="00CA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79C"/>
    <w:multiLevelType w:val="multilevel"/>
    <w:tmpl w:val="51F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B5AC3"/>
    <w:multiLevelType w:val="multilevel"/>
    <w:tmpl w:val="853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A5C1E"/>
    <w:multiLevelType w:val="multilevel"/>
    <w:tmpl w:val="52E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2591"/>
    <w:rsid w:val="008A19CB"/>
    <w:rsid w:val="00CA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CB"/>
  </w:style>
  <w:style w:type="paragraph" w:styleId="1">
    <w:name w:val="heading 1"/>
    <w:basedOn w:val="a"/>
    <w:link w:val="10"/>
    <w:uiPriority w:val="9"/>
    <w:qFormat/>
    <w:rsid w:val="00CA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5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A25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9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A2591"/>
    <w:rPr>
      <w:b/>
      <w:bCs/>
    </w:rPr>
  </w:style>
  <w:style w:type="paragraph" w:customStyle="1" w:styleId="paragraphstyle">
    <w:name w:val="paragraphstyle"/>
    <w:basedOn w:val="a"/>
    <w:rsid w:val="008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043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220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28010">
          <w:marLeft w:val="250"/>
          <w:marRight w:val="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32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1829</Words>
  <Characters>10427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2020-03-30T07:02:00Z</dcterms:created>
  <dcterms:modified xsi:type="dcterms:W3CDTF">2020-03-30T07:37:00Z</dcterms:modified>
</cp:coreProperties>
</file>