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Устройство ПК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Классификация компьютеров.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Весь спектр современных вычислительных систем можно разделить на три больших класса: мини-ЭВМ (включая персональные компьютеры),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мейнфреймы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суперкомпьютеры. В настоящее время эти классы разнятся не столько по внешнему виду, сколько по функциональным возможностям.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Существование различных типов компьютеров определяется различием задач, для решения которых они предназначены. С течением времени появляются новые типы задач, что приводит к появлению новых типов компьютеров. Поэтому приведенное ниже деление очень условно.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ПК.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Современные персональные компьютеры имеют практически те же характеристики, что и мини-ЭВМ восьмидесятых годов: 32- и 64-разрядную архитектуру и шинную организацию системы. В настоящее время класс мини-ЭВМ чрезвычайно разнообразен: от ноутбуков и палмтопов до мощных серверов для систем масштаба предприятия. Генетическими признаками этого класса машин является шинная организация системы, при которой все устройства «нанизываются» на общую магистраль, и стандартизация аппаратных и программных средств.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Мейнфреймы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универсальные электронно-вычислительные машины общего назначения.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Мейнфреймы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 используются в финансовой сфере, оборонном комплексе и занимают от 10 до 15% компьютерного рынка.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Суперкомпьютеры</w:t>
      </w: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-- 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специальный тип компьютеров, создающихся для решения предельно сложных вычислительных задач (составления прогнозов, моделирования сложных явлений, обработки сверхбольших объемов информации). Принцип работы суперкомпьютера заключается в том, что он способен выполнять несколько операций параллельно.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этого следует выделить еще два типа компьютеров: специализированные компьютеры-серверы; встроенные компьютеры-невидимки (микропроцессоры). Кроме привычных компьютеров с клавиатурами, мониторами, дисководами, сегодняшний мир вещей наполнен компьютерами-невидимками. </w:t>
      </w: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Микропроцессор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представляет собой компьютер в миниатюре. Кроме обрабатывающего блока, он содержит блок </w:t>
      </w: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даже память (внутренние ячейки памяти). Это значит, что микропроцессор способен автономно выполнять все необходимые действия с информацией. Многие компоненты современного персонального компьютера содержат внутри себя миниатюрный компьютер. Массовое распространение микропроцессоры получили и в производстве, </w:t>
      </w: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управление может быть сведено к отдаче ограниченной последовательности команд.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19050" t="0" r="8255" b="0"/>
            <wp:docPr id="1" name="Рисунок 1" descr="https://refdb.ru/images/1124/2246920/m70e43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db.ru/images/1124/2246920/m70e43a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Настольные ПК,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поддерживающие одно рабочее место, составляют наиболее многочисленную группу персональных компьютеров, или микро-ЭВМ. До появления портативных ПК слова «настольный» и «персональный» были синонимами. Настольные ПК еще называют компьютерами для рабочего места или офисными компьютерами (хотя в настоящее время офисные ПК чаще называют рабочими станциями). Подавляющее большинство домашних компьютеров также являются настольными. И те, и другие имеют практически одинаковые характеристики: 32- и 64-разрядную архитектуру и шинную организацию системы, применяют стандартизованные аппаратные и программные средства.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настольных ПК относятся к двум большим группам: IBM-совместимые ПК и ПК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Apple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Macintosh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Компьютеры из этих групп не совместимы друг с другом, т. е. полностью или частично не способны использовать аппаратные средства и программные продукты друг друга.</w:t>
      </w:r>
      <w:r w:rsidRPr="00DD163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DD163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78877" cy="1660547"/>
            <wp:effectExtent l="19050" t="0" r="7123" b="0"/>
            <wp:docPr id="7" name="Рисунок 2" descr="https://refdb.ru/images/1124/2246920/1202d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fdb.ru/images/1124/2246920/1202d9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67" cy="165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63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21017" cy="1612743"/>
            <wp:effectExtent l="19050" t="0" r="7783" b="0"/>
            <wp:docPr id="8" name="Рисунок 3" descr="https://refdb.ru/images/1124/2246920/m1bb2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fdb.ru/images/1124/2246920/m1bb27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76" cy="16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left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Настольные ПК имеют системный блок, содержащий источник питания, материнскую плату с процессором, жесткий диск, дисководы, монитор, клавиатуру, мышь. К ним могут подключаться факс, модем и </w:t>
      </w: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внешние устройства, например аудиоколонки. В некоторых моделях домашних ПК системный блок с монитором собраны в едином корпусе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Apple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iMac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Acer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Aspire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Compaq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Presario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 w:rsidRPr="00DD16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lastRenderedPageBreak/>
        <w:t>Устройство</w:t>
      </w:r>
      <w:proofErr w:type="spellEnd"/>
      <w:r w:rsidRPr="00DD16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ПК</w:t>
      </w:r>
    </w:p>
    <w:p w:rsid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Аппаратным обеспечением являются все внутренние компоненты и внешние устройства компьютера — интегральные микросхемы (в том числе микропроцессоры), дисководы, системные и интерфейсные платы, мониторы, принтеры, манипуляторы, модемы и т.д.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Программное обеспечение представляет собой наборы инструкций для ЭВМ, необходимые для управления работой компьютера и выполнения с его помощью полезных задач.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Главной особенностью конструкции компьютера является </w:t>
      </w: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программный принцип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работы.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программы, хранимой в памяти компьютера, считается важнейшей идеей современной компьютерной архитектуры. Суть идеи заключается в том, что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 программа вычислений вводится в память ЭВМ и хранится в ней наравне с исходными числами;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 команды, составляющие программу, представлены в числовом коде по форме ничем не отличающемся от чисел.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Внутренние и внешние устройства.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архитектурой компьютера понимается его логическая организация, структура, ресурсы, т. е. средства вычислительной системы, которые могут быть выделены процессу обработки. Архитектура современных ПК основана на </w:t>
      </w: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магистрально-модульном принципе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Модульный принцип позволяет потребителю самому подобрать нужную ему конфигурацию компьютера и производить при необходимости его модернизацию. Модульная организация системы опирается на магистральный (шинный) принцип обмена информации. Магистраль или </w:t>
      </w: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системная шина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-- это набор электронных линий, связывающих воедино передачу данных и служебных сигналов в процессор, память и </w:t>
      </w: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периферийные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устройства. Обмен информацией между отдельными устройствами ЭВМ производится по трем многоразрядным шинам, соединяющим все модули</w:t>
      </w: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-- </w:t>
      </w:r>
      <w:proofErr w:type="gramEnd"/>
      <w:r w:rsidRPr="00DD1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шине данных, шине адресов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DD1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шине управления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Разрядность шины данных задается разрядностью процессора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 е. количеством двоичных разрядов, которые процессор обрабатывает за один такт. Данные по шине данных могут передаваться как от процессора к какому-либо устройству, так и в обратную сторону, т. е. шина данных является двунаправленной. К основным режимам работы процессора с использованием шины передачи данных можно отнести следующие: запись/чтение данных из оперативной памяти и из внешних запоминающих устройств, чтение данных с устрой</w:t>
      </w: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вв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ода, пересылка данных на устройства вывода.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</w:t>
      </w: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шине управления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передаются сигналы, определяющие характер обмена информацией, и сигналы, синхронизирующие взаимодействие устройств, участвующих в обмене информацией.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Внешние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устройства к шинам подключаются посредством </w:t>
      </w:r>
      <w:r w:rsidRPr="00DD1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интерфейса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 интерфейсом понимают совокупность различных характеристик какого-либо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переферийного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устройства ПК, определяющих организацию обмена информацией между ним и центральным процессором. В случае несовместимости интерфейсов (например, интерфейс системной шины и интерфейс винчестера) используют </w:t>
      </w:r>
      <w:r w:rsidRPr="00DD1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контроллеры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ЭВМ входят следующие компоненты:</w:t>
      </w:r>
    </w:p>
    <w:p w:rsidR="00DD163B" w:rsidRPr="00DD163B" w:rsidRDefault="00DD163B" w:rsidP="00DD163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центральный процессор (CPU);</w:t>
      </w:r>
    </w:p>
    <w:p w:rsidR="00DD163B" w:rsidRPr="00DD163B" w:rsidRDefault="00DD163B" w:rsidP="00DD163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оперативная память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memory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D163B" w:rsidRPr="00DD163B" w:rsidRDefault="00DD163B" w:rsidP="00DD163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устройства хранения информации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storage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devices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D163B" w:rsidRPr="00DD163B" w:rsidRDefault="00DD163B" w:rsidP="00DD163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устройства ввода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input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devices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D163B" w:rsidRPr="00DD163B" w:rsidRDefault="00DD163B" w:rsidP="00DD163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устройства вывода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output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devices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D163B" w:rsidRPr="00DD163B" w:rsidRDefault="00DD163B" w:rsidP="00DD163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устройства связи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communication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devices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Системный блок персонального компьютера содержит корпус и находящиеся в нем источник питания, материнскую (системную, или основную) плату с процессором и оперативной памятью, платы расширения (видеокарту, звуковую карту), различные накопители (жесткий диск, дисководы, приводы CD-ROM), дополнительные устройства.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Системный блок обычно имеет несколько параллельных и последовательных портов, которые используются для подключения устрой</w:t>
      </w: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вв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 и вывода, таких как клавиатура, мышь, монитор, принтер.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4763135" cy="4731385"/>
            <wp:effectExtent l="19050" t="0" r="0" b="0"/>
            <wp:docPr id="5" name="Рисунок 5" descr="https://refdb.ru/images/1124/2246920/m504ce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fdb.ru/images/1124/2246920/m504cea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left"/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узлом, определяющим возможности компьютера, является системная, или материнская плата. На ней обычно размещаются: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базовый микропроцессор;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оперативная память;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сверхоперативное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ЗУ, называемое также кэш-памятью;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ПЗУ с системной BIOS (базовой системой ввода/вывода),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набор управляющих микросхем, или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чипсетов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chipset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вспомогательных микросхем и контроллеров ввода/вывода;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КМОП-память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данными об аппаратных настройках и аккумулятором для ее питания;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разъемы расширения, или слоты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slot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разъемы для подключения интерфейсных кабелей жестких дисков, дисководов, последовательного и параллельного портов, инфракрасного порта, а также универсальной последовательной шины USB; 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разъемы питания; 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преобразователь напряжения с 5В на более низкое для питания процессора (например, процессоры i486DX4,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Intel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Pentium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Intel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Pentium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потребляют 3,3</w:t>
      </w:r>
      <w:proofErr w:type="gram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современные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Intel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Pentium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и 4, равно как AMD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Athlon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Duron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потребляют менее 2В); </w:t>
      </w:r>
    </w:p>
    <w:p w:rsidR="00DD163B" w:rsidRPr="00DD163B" w:rsidRDefault="00DD163B" w:rsidP="00DD163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разъем для подключения клавиатуры и ряд других компонентов.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Память</w:t>
      </w:r>
    </w:p>
    <w:p w:rsid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компьютеры используют три вида памяти: оперативную, постоянную и внешнюю. 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6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Оперативная память (ОЗУ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оперативное запоминающее устройство) предназначена для хранения информации, к которой приходится часто обращаться, и обеспечивает режимы ее записи, считывания и хранения. Этот вид памяти называют также памятью с произвольным доступом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Random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Access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Memory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RAM). По способу хранения информации оперативная память бывает статической и динамической.</w:t>
      </w:r>
    </w:p>
    <w:p w:rsidR="00DD163B" w:rsidRPr="00DD163B" w:rsidRDefault="00DD163B" w:rsidP="00DD1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Постоянная память (ПЗУ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постоянное запоминающее устройство) обычно содержит такую информацию, которая не должна меняться в ходе выполнения микропроцессором различных программ. Постоянная память имеет также название ROM (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Read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Only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Memory</w:t>
      </w:r>
      <w:proofErr w:type="spellEnd"/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которое указывает на </w:t>
      </w:r>
      <w:r w:rsidRPr="00DD1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то, что обеспечиваются только режимы считывания и хранения. Постоянная память энергонезависима, т. е. может сохранять информацию и при отключенном питании. 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b/>
          <w:bCs/>
          <w:color w:val="000000" w:themeColor="text1"/>
        </w:rPr>
        <w:t>Кэш-память</w:t>
      </w:r>
      <w:r w:rsidRPr="00DD163B">
        <w:rPr>
          <w:rStyle w:val="apple-converted-space"/>
          <w:color w:val="000000" w:themeColor="text1"/>
        </w:rPr>
        <w:t> </w:t>
      </w:r>
      <w:r w:rsidRPr="00DD163B">
        <w:rPr>
          <w:color w:val="000000" w:themeColor="text1"/>
        </w:rPr>
        <w:t>(</w:t>
      </w:r>
      <w:proofErr w:type="spellStart"/>
      <w:r w:rsidRPr="00DD163B">
        <w:rPr>
          <w:color w:val="000000" w:themeColor="text1"/>
        </w:rPr>
        <w:t>cache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memory</w:t>
      </w:r>
      <w:proofErr w:type="spellEnd"/>
      <w:r w:rsidRPr="00DD163B">
        <w:rPr>
          <w:color w:val="000000" w:themeColor="text1"/>
        </w:rPr>
        <w:t>) — запоминающее устройство с малым временем доступа (в несколько раз меньшим, чем время доступа к основной оперативной памяти), используемое для временного хранения промежуточных результатов и содержимого часто используемых ячеек.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b/>
          <w:bCs/>
          <w:color w:val="000000" w:themeColor="text1"/>
        </w:rPr>
        <w:t>Системную шину</w:t>
      </w:r>
      <w:r w:rsidRPr="00DD163B">
        <w:rPr>
          <w:rStyle w:val="apple-converted-space"/>
          <w:color w:val="000000" w:themeColor="text1"/>
        </w:rPr>
        <w:t> </w:t>
      </w:r>
      <w:r w:rsidRPr="00DD163B">
        <w:rPr>
          <w:color w:val="000000" w:themeColor="text1"/>
        </w:rPr>
        <w:t>можно упрощенно представить как совокупность сигнальных линий, объединенных по их назначению (данные, адреса, управление), которые также имеют вполне определенные электрические характеристики и протоколы передачи информации. Основной обязанностью системной шины является передача информации между процессором (или процессорами) и остальными электронными компонентами компьютера. Шины могут быть синхронными (осуществляющими передачу данных только по тактовым импульсам) и асинхронными (осуществляющими передачу данных в произвольные моменты времени), а также использовать различные схемы арбитража (то есть способа совместного использования шины несколькими устройствами).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b/>
          <w:bCs/>
          <w:color w:val="000000" w:themeColor="text1"/>
        </w:rPr>
        <w:t>Универсальная последовательная шина USB</w:t>
      </w:r>
      <w:r w:rsidRPr="00DD163B">
        <w:rPr>
          <w:rStyle w:val="apple-converted-space"/>
          <w:color w:val="000000" w:themeColor="text1"/>
        </w:rPr>
        <w:t> </w:t>
      </w:r>
      <w:r w:rsidRPr="00DD163B">
        <w:rPr>
          <w:color w:val="000000" w:themeColor="text1"/>
        </w:rPr>
        <w:t>(</w:t>
      </w:r>
      <w:proofErr w:type="spellStart"/>
      <w:r w:rsidRPr="00DD163B">
        <w:rPr>
          <w:color w:val="000000" w:themeColor="text1"/>
        </w:rPr>
        <w:t>Universal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Serial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Bus</w:t>
      </w:r>
      <w:proofErr w:type="spellEnd"/>
      <w:r w:rsidRPr="00DD163B">
        <w:rPr>
          <w:color w:val="000000" w:themeColor="text1"/>
        </w:rPr>
        <w:t xml:space="preserve">) по спецификации РС97 является обязательным элементом современного ПК. Она должна постепенно заменить все ранее существовавшие интерфейсы для подключения </w:t>
      </w:r>
      <w:proofErr w:type="spellStart"/>
      <w:r w:rsidRPr="00DD163B">
        <w:rPr>
          <w:color w:val="000000" w:themeColor="text1"/>
        </w:rPr>
        <w:t>перефирийных</w:t>
      </w:r>
      <w:proofErr w:type="spellEnd"/>
      <w:r w:rsidRPr="00DD163B">
        <w:rPr>
          <w:color w:val="000000" w:themeColor="text1"/>
        </w:rPr>
        <w:t xml:space="preserve"> устройств 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b/>
          <w:bCs/>
          <w:color w:val="000000" w:themeColor="text1"/>
        </w:rPr>
        <w:t>Видеоадаптер (синоним — видеокарта)</w:t>
      </w:r>
      <w:r w:rsidRPr="00DD163B">
        <w:rPr>
          <w:rStyle w:val="apple-converted-space"/>
          <w:color w:val="000000" w:themeColor="text1"/>
        </w:rPr>
        <w:t> </w:t>
      </w:r>
      <w:r w:rsidRPr="00DD163B">
        <w:rPr>
          <w:color w:val="000000" w:themeColor="text1"/>
        </w:rPr>
        <w:t>предназначен для хранения видеоинформац</w:t>
      </w:r>
      <w:proofErr w:type="gramStart"/>
      <w:r w:rsidRPr="00DD163B">
        <w:rPr>
          <w:color w:val="000000" w:themeColor="text1"/>
        </w:rPr>
        <w:t>ии и ее</w:t>
      </w:r>
      <w:proofErr w:type="gramEnd"/>
      <w:r w:rsidRPr="00DD163B">
        <w:rPr>
          <w:color w:val="000000" w:themeColor="text1"/>
        </w:rPr>
        <w:t xml:space="preserve"> отображения на экране монитора. Он непосредственно управляет монитором, а также процессом вывода информации на экран с помощью изменения сигналов строчной и кадровой развертки ЭЛТ монитора, яркости элементов изображения и параметров смешения цветов. Основными узлами современного видеоадаптера являются собственно видеоконтроллер, видео BIOS, видеопамять, специальный цифроаналоговый преобразователь RAMDAC (</w:t>
      </w:r>
      <w:proofErr w:type="spellStart"/>
      <w:r w:rsidRPr="00DD163B">
        <w:rPr>
          <w:color w:val="000000" w:themeColor="text1"/>
        </w:rPr>
        <w:t>Random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Access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Memory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Digital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to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Analog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Converter</w:t>
      </w:r>
      <w:proofErr w:type="spellEnd"/>
      <w:r w:rsidRPr="00DD163B">
        <w:rPr>
          <w:color w:val="000000" w:themeColor="text1"/>
        </w:rPr>
        <w:t xml:space="preserve">), кварцевый генератор (один или несколько) и микросхемы интерфейса с системной шиной (ISA, VLB, PCI, AGP или другой). Важным элементом видеоподсистемы является собственная память. Для этой цели используется память видеоадаптера, которая часто также называется видеопамятью, или </w:t>
      </w:r>
      <w:proofErr w:type="spellStart"/>
      <w:proofErr w:type="gramStart"/>
      <w:r w:rsidRPr="00DD163B">
        <w:rPr>
          <w:color w:val="000000" w:themeColor="text1"/>
        </w:rPr>
        <w:t>фрейм-буфером</w:t>
      </w:r>
      <w:proofErr w:type="spellEnd"/>
      <w:proofErr w:type="gramEnd"/>
      <w:r w:rsidRPr="00DD163B">
        <w:rPr>
          <w:color w:val="000000" w:themeColor="text1"/>
        </w:rPr>
        <w:t>, или же часть оперативной памяти ПК (в архитектуре с разделяемой памятью UMA).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b/>
          <w:bCs/>
          <w:color w:val="000000" w:themeColor="text1"/>
        </w:rPr>
        <w:t>Накопители.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rStyle w:val="a4"/>
          <w:color w:val="000000" w:themeColor="text1"/>
        </w:rPr>
        <w:t>Винчестеры (</w:t>
      </w:r>
      <w:proofErr w:type="spellStart"/>
      <w:r w:rsidRPr="00DD163B">
        <w:rPr>
          <w:rStyle w:val="a4"/>
          <w:color w:val="000000" w:themeColor="text1"/>
        </w:rPr>
        <w:t>hard</w:t>
      </w:r>
      <w:proofErr w:type="spellEnd"/>
      <w:r w:rsidRPr="00DD163B">
        <w:rPr>
          <w:rStyle w:val="a4"/>
          <w:color w:val="000000" w:themeColor="text1"/>
        </w:rPr>
        <w:t xml:space="preserve"> </w:t>
      </w:r>
      <w:proofErr w:type="spellStart"/>
      <w:r w:rsidRPr="00DD163B">
        <w:rPr>
          <w:rStyle w:val="a4"/>
          <w:color w:val="000000" w:themeColor="text1"/>
        </w:rPr>
        <w:t>discs</w:t>
      </w:r>
      <w:proofErr w:type="spellEnd"/>
      <w:r w:rsidRPr="00DD163B">
        <w:rPr>
          <w:rStyle w:val="a4"/>
          <w:color w:val="000000" w:themeColor="text1"/>
        </w:rPr>
        <w:t>)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>Жесткие диски</w:t>
      </w:r>
      <w:proofErr w:type="gramStart"/>
      <w:r w:rsidRPr="00DD163B">
        <w:rPr>
          <w:color w:val="000000" w:themeColor="text1"/>
        </w:rPr>
        <w:t xml:space="preserve"> -- </w:t>
      </w:r>
      <w:proofErr w:type="gramEnd"/>
      <w:r w:rsidRPr="00DD163B">
        <w:rPr>
          <w:color w:val="000000" w:themeColor="text1"/>
        </w:rPr>
        <w:t>наиболее быстрые из внешних устройств хранения информации. Кроме того, информация, хранящаяся на винчестере, может быть считана с него в произвольном порядке (диск</w:t>
      </w:r>
      <w:proofErr w:type="gramStart"/>
      <w:r w:rsidRPr="00DD163B">
        <w:rPr>
          <w:color w:val="000000" w:themeColor="text1"/>
        </w:rPr>
        <w:t xml:space="preserve"> -- </w:t>
      </w:r>
      <w:proofErr w:type="gramEnd"/>
      <w:r w:rsidRPr="00DD163B">
        <w:rPr>
          <w:color w:val="000000" w:themeColor="text1"/>
        </w:rPr>
        <w:t>устройство с произвольным доступом).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>Емкость диска современного персонального компьютера составляет десятки гигабайт. В одной ЭВМ может быть установлено несколько винчестеров.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rStyle w:val="a4"/>
          <w:color w:val="000000" w:themeColor="text1"/>
        </w:rPr>
        <w:t>Оптические диски (</w:t>
      </w:r>
      <w:proofErr w:type="spellStart"/>
      <w:r w:rsidRPr="00DD163B">
        <w:rPr>
          <w:rStyle w:val="a4"/>
          <w:color w:val="000000" w:themeColor="text1"/>
        </w:rPr>
        <w:t>cdroms</w:t>
      </w:r>
      <w:proofErr w:type="spellEnd"/>
      <w:r w:rsidRPr="00DD163B">
        <w:rPr>
          <w:rStyle w:val="a4"/>
          <w:color w:val="000000" w:themeColor="text1"/>
        </w:rPr>
        <w:t>)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>Лазерные диски, как их еще называют, имеют емкость до 750 мегабайт и обеспечивают только считывание записанной на них однажды информации в режиме произвольного доступа. Скорость считывания информации определяется устройством, в которое вставляется компакт-диск (</w:t>
      </w:r>
      <w:proofErr w:type="spellStart"/>
      <w:r w:rsidRPr="00DD163B">
        <w:rPr>
          <w:color w:val="000000" w:themeColor="text1"/>
        </w:rPr>
        <w:t>cdrom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drive</w:t>
      </w:r>
      <w:proofErr w:type="spellEnd"/>
      <w:r w:rsidRPr="00DD163B">
        <w:rPr>
          <w:color w:val="000000" w:themeColor="text1"/>
        </w:rPr>
        <w:t>).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proofErr w:type="gramStart"/>
      <w:r w:rsidRPr="00DD163B">
        <w:rPr>
          <w:rStyle w:val="a4"/>
          <w:color w:val="000000" w:themeColor="text1"/>
        </w:rPr>
        <w:t>Магнито-оптические</w:t>
      </w:r>
      <w:proofErr w:type="spellEnd"/>
      <w:proofErr w:type="gramEnd"/>
      <w:r w:rsidRPr="00DD163B">
        <w:rPr>
          <w:rStyle w:val="a4"/>
          <w:color w:val="000000" w:themeColor="text1"/>
        </w:rPr>
        <w:t xml:space="preserve"> диски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 xml:space="preserve">В отличие от оптических дисков </w:t>
      </w:r>
      <w:proofErr w:type="spellStart"/>
      <w:proofErr w:type="gramStart"/>
      <w:r w:rsidRPr="00DD163B">
        <w:rPr>
          <w:color w:val="000000" w:themeColor="text1"/>
        </w:rPr>
        <w:t>магнито-оптические</w:t>
      </w:r>
      <w:proofErr w:type="spellEnd"/>
      <w:proofErr w:type="gramEnd"/>
      <w:r w:rsidRPr="00DD163B">
        <w:rPr>
          <w:color w:val="000000" w:themeColor="text1"/>
        </w:rPr>
        <w:t xml:space="preserve"> диски позволяют не только читать, но и записывать информацию.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rStyle w:val="a4"/>
          <w:color w:val="000000" w:themeColor="text1"/>
        </w:rPr>
        <w:t>Флоппи диски (</w:t>
      </w:r>
      <w:proofErr w:type="spellStart"/>
      <w:r w:rsidRPr="00DD163B">
        <w:rPr>
          <w:rStyle w:val="a4"/>
          <w:color w:val="000000" w:themeColor="text1"/>
        </w:rPr>
        <w:t>floppy</w:t>
      </w:r>
      <w:proofErr w:type="spellEnd"/>
      <w:r w:rsidRPr="00DD163B">
        <w:rPr>
          <w:rStyle w:val="a4"/>
          <w:color w:val="000000" w:themeColor="text1"/>
        </w:rPr>
        <w:t xml:space="preserve"> </w:t>
      </w:r>
      <w:proofErr w:type="spellStart"/>
      <w:r w:rsidRPr="00DD163B">
        <w:rPr>
          <w:rStyle w:val="a4"/>
          <w:color w:val="000000" w:themeColor="text1"/>
        </w:rPr>
        <w:t>discs</w:t>
      </w:r>
      <w:proofErr w:type="spellEnd"/>
      <w:r w:rsidRPr="00DD163B">
        <w:rPr>
          <w:rStyle w:val="a4"/>
          <w:color w:val="000000" w:themeColor="text1"/>
        </w:rPr>
        <w:t>)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>В основе этих устрой</w:t>
      </w:r>
      <w:proofErr w:type="gramStart"/>
      <w:r w:rsidRPr="00DD163B">
        <w:rPr>
          <w:color w:val="000000" w:themeColor="text1"/>
        </w:rPr>
        <w:t>ств хр</w:t>
      </w:r>
      <w:proofErr w:type="gramEnd"/>
      <w:r w:rsidRPr="00DD163B">
        <w:rPr>
          <w:color w:val="000000" w:themeColor="text1"/>
        </w:rPr>
        <w:t>анения лежит гибкий магнитный диск, помещенный в твердую оболочку. Для того чтобы прочитать информацию, хранящуюся на дискете, ее необходимо вставить в дисковод (</w:t>
      </w:r>
      <w:proofErr w:type="spellStart"/>
      <w:r w:rsidRPr="00DD163B">
        <w:rPr>
          <w:color w:val="000000" w:themeColor="text1"/>
        </w:rPr>
        <w:t>floppy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disc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drive</w:t>
      </w:r>
      <w:proofErr w:type="spellEnd"/>
      <w:r w:rsidRPr="00DD163B">
        <w:rPr>
          <w:color w:val="000000" w:themeColor="text1"/>
        </w:rPr>
        <w:t>) компьютера. Емкость современных дискет всего 1.44 мегабайта. По способу доступа дискета подобна винчестеру.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DD163B">
        <w:rPr>
          <w:rStyle w:val="a4"/>
          <w:color w:val="000000" w:themeColor="text1"/>
        </w:rPr>
        <w:t>Zip</w:t>
      </w:r>
      <w:proofErr w:type="spellEnd"/>
      <w:r w:rsidRPr="00DD163B">
        <w:rPr>
          <w:rStyle w:val="apple-converted-space"/>
          <w:i/>
          <w:iCs/>
          <w:color w:val="000000" w:themeColor="text1"/>
        </w:rPr>
        <w:t> </w:t>
      </w:r>
      <w:proofErr w:type="spellStart"/>
      <w:r w:rsidRPr="00DD163B">
        <w:rPr>
          <w:rStyle w:val="a4"/>
          <w:color w:val="000000" w:themeColor="text1"/>
        </w:rPr>
        <w:t>and</w:t>
      </w:r>
      <w:proofErr w:type="spellEnd"/>
      <w:r w:rsidRPr="00DD163B">
        <w:rPr>
          <w:rStyle w:val="apple-converted-space"/>
          <w:i/>
          <w:iCs/>
          <w:color w:val="000000" w:themeColor="text1"/>
        </w:rPr>
        <w:t> </w:t>
      </w:r>
      <w:proofErr w:type="spellStart"/>
      <w:r w:rsidRPr="00DD163B">
        <w:rPr>
          <w:rStyle w:val="a4"/>
          <w:color w:val="000000" w:themeColor="text1"/>
        </w:rPr>
        <w:t>Jaz</w:t>
      </w:r>
      <w:proofErr w:type="spellEnd"/>
      <w:r w:rsidRPr="00DD163B">
        <w:rPr>
          <w:rStyle w:val="apple-converted-space"/>
          <w:i/>
          <w:iCs/>
          <w:color w:val="000000" w:themeColor="text1"/>
        </w:rPr>
        <w:t> </w:t>
      </w:r>
      <w:proofErr w:type="spellStart"/>
      <w:r w:rsidRPr="00DD163B">
        <w:rPr>
          <w:rStyle w:val="a4"/>
          <w:color w:val="000000" w:themeColor="text1"/>
        </w:rPr>
        <w:t>Iomega</w:t>
      </w:r>
      <w:proofErr w:type="spellEnd"/>
      <w:r w:rsidRPr="00DD163B">
        <w:rPr>
          <w:rStyle w:val="apple-converted-space"/>
          <w:i/>
          <w:iCs/>
          <w:color w:val="000000" w:themeColor="text1"/>
        </w:rPr>
        <w:t> </w:t>
      </w:r>
      <w:proofErr w:type="spellStart"/>
      <w:r w:rsidRPr="00DD163B">
        <w:rPr>
          <w:rStyle w:val="a4"/>
          <w:color w:val="000000" w:themeColor="text1"/>
        </w:rPr>
        <w:t>discs</w:t>
      </w:r>
      <w:proofErr w:type="spellEnd"/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 xml:space="preserve">Это относительно новые носители информации, которые призваны заменить гибкие магнитные диски. Их можно рассматривать, как быстрые и большие по емкости (100 мегабайт -- </w:t>
      </w:r>
      <w:proofErr w:type="spellStart"/>
      <w:r w:rsidRPr="00DD163B">
        <w:rPr>
          <w:color w:val="000000" w:themeColor="text1"/>
        </w:rPr>
        <w:t>Zip</w:t>
      </w:r>
      <w:proofErr w:type="spellEnd"/>
      <w:r w:rsidRPr="00DD163B">
        <w:rPr>
          <w:color w:val="000000" w:themeColor="text1"/>
        </w:rPr>
        <w:t xml:space="preserve">, 1 гигабайт -- </w:t>
      </w:r>
      <w:proofErr w:type="spellStart"/>
      <w:r w:rsidRPr="00DD163B">
        <w:rPr>
          <w:color w:val="000000" w:themeColor="text1"/>
        </w:rPr>
        <w:t>Jaz</w:t>
      </w:r>
      <w:proofErr w:type="spellEnd"/>
      <w:r w:rsidRPr="00DD163B">
        <w:rPr>
          <w:color w:val="000000" w:themeColor="text1"/>
        </w:rPr>
        <w:t>) дискеты.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rStyle w:val="a4"/>
          <w:color w:val="000000" w:themeColor="text1"/>
        </w:rPr>
        <w:t>Магнитные ленты (</w:t>
      </w:r>
      <w:proofErr w:type="spellStart"/>
      <w:r w:rsidRPr="00DD163B">
        <w:rPr>
          <w:rStyle w:val="a4"/>
          <w:color w:val="000000" w:themeColor="text1"/>
        </w:rPr>
        <w:t>magnetic</w:t>
      </w:r>
      <w:proofErr w:type="spellEnd"/>
      <w:r w:rsidRPr="00DD163B">
        <w:rPr>
          <w:rStyle w:val="a4"/>
          <w:color w:val="000000" w:themeColor="text1"/>
        </w:rPr>
        <w:t xml:space="preserve"> </w:t>
      </w:r>
      <w:proofErr w:type="spellStart"/>
      <w:r w:rsidRPr="00DD163B">
        <w:rPr>
          <w:rStyle w:val="a4"/>
          <w:color w:val="000000" w:themeColor="text1"/>
        </w:rPr>
        <w:t>tapes</w:t>
      </w:r>
      <w:proofErr w:type="spellEnd"/>
      <w:r w:rsidRPr="00DD163B">
        <w:rPr>
          <w:rStyle w:val="a4"/>
          <w:color w:val="000000" w:themeColor="text1"/>
        </w:rPr>
        <w:t>)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 xml:space="preserve">Современные магнитные ленты, хранящие большие объемы информации (до нескольких гигабайт), внешне напоминают обычные магнитофонные кассеты и характеризуются строго последовательным доступом </w:t>
      </w:r>
      <w:proofErr w:type="gramStart"/>
      <w:r w:rsidRPr="00DD163B">
        <w:rPr>
          <w:color w:val="000000" w:themeColor="text1"/>
        </w:rPr>
        <w:t>к</w:t>
      </w:r>
      <w:proofErr w:type="gramEnd"/>
      <w:r w:rsidRPr="00DD163B">
        <w:rPr>
          <w:color w:val="000000" w:themeColor="text1"/>
        </w:rPr>
        <w:t xml:space="preserve"> содержащейся на них информации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b/>
          <w:bCs/>
          <w:color w:val="000000" w:themeColor="text1"/>
        </w:rPr>
        <w:t>Жесткий диск.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DD163B">
        <w:rPr>
          <w:color w:val="000000" w:themeColor="text1"/>
        </w:rPr>
        <w:lastRenderedPageBreak/>
        <w:t>Жесткий диск (винчестер), устройство для постоянного хранения информации, используемой при работе с компьютером.</w:t>
      </w:r>
      <w:proofErr w:type="gramEnd"/>
      <w:r w:rsidRPr="00DD163B">
        <w:rPr>
          <w:color w:val="000000" w:themeColor="text1"/>
        </w:rPr>
        <w:t xml:space="preserve"> Свое название «жесткий» получил в отличие от носителей информации на гибких магнитных лентах и дисках.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>Как правило, жесткий диск несъемный, но существуют модели съемных (</w:t>
      </w:r>
      <w:proofErr w:type="spellStart"/>
      <w:r w:rsidRPr="00DD163B">
        <w:rPr>
          <w:color w:val="000000" w:themeColor="text1"/>
        </w:rPr>
        <w:t>removable</w:t>
      </w:r>
      <w:proofErr w:type="spellEnd"/>
      <w:r w:rsidRPr="00DD163B">
        <w:rPr>
          <w:color w:val="000000" w:themeColor="text1"/>
        </w:rPr>
        <w:t>) винчестеров. Жесткий диск смонтирован на оси-шпинделе, который приводится в движение специальным двигателем. Он содержит от одного до десяти дисков (</w:t>
      </w:r>
      <w:proofErr w:type="spellStart"/>
      <w:r w:rsidRPr="00DD163B">
        <w:rPr>
          <w:color w:val="000000" w:themeColor="text1"/>
        </w:rPr>
        <w:t>platters</w:t>
      </w:r>
      <w:proofErr w:type="spellEnd"/>
      <w:r w:rsidRPr="00DD163B">
        <w:rPr>
          <w:color w:val="000000" w:themeColor="text1"/>
        </w:rPr>
        <w:t xml:space="preserve">). Скорость вращения двигателя для обычных моделей может составлять 3600, 4500, 5400, 7200, 10000, 12000 </w:t>
      </w:r>
      <w:proofErr w:type="gramStart"/>
      <w:r w:rsidRPr="00DD163B">
        <w:rPr>
          <w:color w:val="000000" w:themeColor="text1"/>
        </w:rPr>
        <w:t>об</w:t>
      </w:r>
      <w:proofErr w:type="gramEnd"/>
      <w:r w:rsidRPr="00DD163B">
        <w:rPr>
          <w:color w:val="000000" w:themeColor="text1"/>
        </w:rPr>
        <w:t>/</w:t>
      </w:r>
      <w:proofErr w:type="gramStart"/>
      <w:r w:rsidRPr="00DD163B">
        <w:rPr>
          <w:color w:val="000000" w:themeColor="text1"/>
        </w:rPr>
        <w:t>мин</w:t>
      </w:r>
      <w:proofErr w:type="gramEnd"/>
      <w:r w:rsidRPr="00DD163B">
        <w:rPr>
          <w:color w:val="000000" w:themeColor="text1"/>
        </w:rPr>
        <w:t>. Сами диски представляют собой обработанные с высокой точностью керамические или алюминиевые пластины с магнитным покрытием — тонким слоем окиси железа (в более ранних моделях) или окиси хрома (в более поздних моделях). Каждый диск (</w:t>
      </w:r>
      <w:proofErr w:type="spellStart"/>
      <w:r w:rsidRPr="00DD163B">
        <w:rPr>
          <w:color w:val="000000" w:themeColor="text1"/>
        </w:rPr>
        <w:t>platter</w:t>
      </w:r>
      <w:proofErr w:type="spellEnd"/>
      <w:r w:rsidRPr="00DD163B">
        <w:rPr>
          <w:color w:val="000000" w:themeColor="text1"/>
        </w:rPr>
        <w:t xml:space="preserve">) разбит на последовательно расположенные дорожки-секторы, соответствующие зонам остаточной намагниченности, созданной головками. </w:t>
      </w:r>
      <w:r w:rsidRPr="00DD163B">
        <w:rPr>
          <w:noProof/>
          <w:color w:val="000000" w:themeColor="text1"/>
        </w:rPr>
        <w:drawing>
          <wp:inline distT="0" distB="0" distL="0" distR="0">
            <wp:extent cx="1988185" cy="1849755"/>
            <wp:effectExtent l="19050" t="0" r="0" b="0"/>
            <wp:docPr id="21" name="Рисунок 21" descr="https://refdb.ru/images/1124/2246920/m41a34f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fdb.ru/images/1124/2246920/m41a34fb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63B">
        <w:rPr>
          <w:color w:val="000000" w:themeColor="text1"/>
        </w:rPr>
        <w:br w:type="textWrapping" w:clear="left"/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b/>
          <w:bCs/>
          <w:color w:val="000000" w:themeColor="text1"/>
        </w:rPr>
        <w:t>Гибкий диск.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 xml:space="preserve">В приводе флоппи-диска (гибкого диска, или просто дискеты) имеются два двигателя: один обеспечивает стабильную скорость вращения вставленной в накопитель дискеты, а второй перемещает головки записи-чтения. Скорость вращения первого двигателя зависит от типа дискеты и составляет от 300 до 360 </w:t>
      </w:r>
      <w:proofErr w:type="gramStart"/>
      <w:r w:rsidRPr="00DD163B">
        <w:rPr>
          <w:color w:val="000000" w:themeColor="text1"/>
        </w:rPr>
        <w:t>об</w:t>
      </w:r>
      <w:proofErr w:type="gramEnd"/>
      <w:r w:rsidRPr="00DD163B">
        <w:rPr>
          <w:color w:val="000000" w:themeColor="text1"/>
        </w:rPr>
        <w:t>/</w:t>
      </w:r>
      <w:proofErr w:type="gramStart"/>
      <w:r w:rsidRPr="00DD163B">
        <w:rPr>
          <w:color w:val="000000" w:themeColor="text1"/>
        </w:rPr>
        <w:t>мин</w:t>
      </w:r>
      <w:proofErr w:type="gramEnd"/>
      <w:r w:rsidRPr="00DD163B">
        <w:rPr>
          <w:color w:val="000000" w:themeColor="text1"/>
        </w:rPr>
        <w:t>. Двигатель для перемещения головок в этих приводах всегда шаговый. С его помощью головки перемещаются по радиусу от края диска к его центру дискретными интервалами. В отличие от привода винчестера головки в данном устройстве не «парят» над поверхностью флоппи-диска, а касаются ее. Работой всех узлов привода управляет соответствующий контроллер.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noProof/>
          <w:color w:val="000000" w:themeColor="text1"/>
        </w:rPr>
        <w:drawing>
          <wp:inline distT="0" distB="0" distL="0" distR="0">
            <wp:extent cx="2445385" cy="1690370"/>
            <wp:effectExtent l="19050" t="0" r="0" b="0"/>
            <wp:docPr id="22" name="Рисунок 22" descr="https://refdb.ru/images/1124/2246920/m62167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fdb.ru/images/1124/2246920/m6216753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63B">
        <w:rPr>
          <w:color w:val="000000" w:themeColor="text1"/>
        </w:rPr>
        <w:br w:type="textWrapping" w:clear="left"/>
      </w:r>
    </w:p>
    <w:p w:rsidR="00DD163B" w:rsidRPr="00DD163B" w:rsidRDefault="00DD163B" w:rsidP="00DD163B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63B">
        <w:rPr>
          <w:rFonts w:ascii="Times New Roman" w:hAnsi="Times New Roman" w:cs="Times New Roman"/>
          <w:color w:val="000000" w:themeColor="text1"/>
          <w:sz w:val="24"/>
          <w:szCs w:val="24"/>
        </w:rPr>
        <w:t>CD-RW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 xml:space="preserve">В настоящее время массовому пользователю стали доступны приводы CD-ROM с возможностью записи (CD-R) и перезаписи (CD-RW) информации. </w:t>
      </w:r>
      <w:proofErr w:type="gramStart"/>
      <w:r w:rsidRPr="00DD163B">
        <w:rPr>
          <w:color w:val="000000" w:themeColor="text1"/>
        </w:rPr>
        <w:t xml:space="preserve">Благодаря невысокой цене привода и чистых носителей для однократной записи, эти устройства стали широко применяться для архивирования данных, резервного копирования, хранения больших объемов информации и т. п. Привод CD-R (раньше применялось название WORM, </w:t>
      </w:r>
      <w:proofErr w:type="spellStart"/>
      <w:r w:rsidRPr="00DD163B">
        <w:rPr>
          <w:color w:val="000000" w:themeColor="text1"/>
        </w:rPr>
        <w:t>Write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Once</w:t>
      </w:r>
      <w:proofErr w:type="spellEnd"/>
      <w:r w:rsidRPr="00DD163B">
        <w:rPr>
          <w:color w:val="000000" w:themeColor="text1"/>
        </w:rPr>
        <w:t xml:space="preserve"> — </w:t>
      </w:r>
      <w:proofErr w:type="spellStart"/>
      <w:r w:rsidRPr="00DD163B">
        <w:rPr>
          <w:color w:val="000000" w:themeColor="text1"/>
        </w:rPr>
        <w:t>Read</w:t>
      </w:r>
      <w:proofErr w:type="spellEnd"/>
      <w:r w:rsidRPr="00DD163B">
        <w:rPr>
          <w:color w:val="000000" w:themeColor="text1"/>
        </w:rPr>
        <w:t xml:space="preserve"> </w:t>
      </w:r>
      <w:proofErr w:type="spellStart"/>
      <w:r w:rsidRPr="00DD163B">
        <w:rPr>
          <w:color w:val="000000" w:themeColor="text1"/>
        </w:rPr>
        <w:t>Many</w:t>
      </w:r>
      <w:proofErr w:type="spellEnd"/>
      <w:r w:rsidRPr="00DD163B">
        <w:rPr>
          <w:color w:val="000000" w:themeColor="text1"/>
        </w:rPr>
        <w:t>) позволяет также создать (или скопировать) аудиодиск, который можно будет воспроизводить на любой бытовой аудиоаппаратуре.</w:t>
      </w:r>
      <w:proofErr w:type="gramEnd"/>
      <w:r w:rsidRPr="00DD163B">
        <w:rPr>
          <w:color w:val="000000" w:themeColor="text1"/>
        </w:rPr>
        <w:t xml:space="preserve"> Это позволяет, например, самостоятельно создавать диски со сборниками композиций любимых исполнителей без потери качества при переписи, поскольку запись осуществляется в цифровом виде.</w:t>
      </w:r>
    </w:p>
    <w:p w:rsidR="00DD163B" w:rsidRPr="00DD163B" w:rsidRDefault="00DD163B" w:rsidP="00DD16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163B">
        <w:rPr>
          <w:color w:val="000000" w:themeColor="text1"/>
        </w:rPr>
        <w:t>Носители на CD с однократной записью обладают очень высокой надежностью. Срок хранения чистого диска до записи составляет от 5 до 10 лет, а записанный диск может храниться по разным оценкам от 70 до 200 лет. Стандартный объем диска составляет 74 минуты (при записи аудиоданных), или 650 Мбайт. Существуют диски диаметром 120 мм и емкостью 63 и 74 минуты, и с диаметром 80 мм и емкостью 18 и 21 минута. Важным достоинством CD-R дисков является возможность их чтения на любом приводе CD-ROM.</w:t>
      </w:r>
    </w:p>
    <w:p w:rsidR="00DF4417" w:rsidRPr="00DD163B" w:rsidRDefault="00DF4417" w:rsidP="00DD16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4417" w:rsidRPr="00DD163B" w:rsidSect="00DD163B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AEC"/>
    <w:multiLevelType w:val="hybridMultilevel"/>
    <w:tmpl w:val="0CE86E3E"/>
    <w:lvl w:ilvl="0" w:tplc="4ABEB45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2C32AF"/>
    <w:multiLevelType w:val="multilevel"/>
    <w:tmpl w:val="2E7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93B3B"/>
    <w:multiLevelType w:val="hybridMultilevel"/>
    <w:tmpl w:val="1640D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63B"/>
    <w:rsid w:val="0000083A"/>
    <w:rsid w:val="00000CEC"/>
    <w:rsid w:val="00001018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5A8B"/>
    <w:rsid w:val="000634C7"/>
    <w:rsid w:val="000658FF"/>
    <w:rsid w:val="000701DA"/>
    <w:rsid w:val="00074870"/>
    <w:rsid w:val="000811E4"/>
    <w:rsid w:val="00084552"/>
    <w:rsid w:val="00084C01"/>
    <w:rsid w:val="00091E4D"/>
    <w:rsid w:val="00092608"/>
    <w:rsid w:val="000934B4"/>
    <w:rsid w:val="00094857"/>
    <w:rsid w:val="00094F1D"/>
    <w:rsid w:val="00095108"/>
    <w:rsid w:val="0009641A"/>
    <w:rsid w:val="00096597"/>
    <w:rsid w:val="000A0AE3"/>
    <w:rsid w:val="000A1143"/>
    <w:rsid w:val="000B0999"/>
    <w:rsid w:val="000B5DFC"/>
    <w:rsid w:val="000C0C8A"/>
    <w:rsid w:val="000C3EC4"/>
    <w:rsid w:val="000C514E"/>
    <w:rsid w:val="000C5B3F"/>
    <w:rsid w:val="000C6B91"/>
    <w:rsid w:val="000C78B1"/>
    <w:rsid w:val="000C7A02"/>
    <w:rsid w:val="000D0C64"/>
    <w:rsid w:val="000D4D16"/>
    <w:rsid w:val="000E1CCB"/>
    <w:rsid w:val="000E27EA"/>
    <w:rsid w:val="000E392E"/>
    <w:rsid w:val="000E3DFB"/>
    <w:rsid w:val="000E48EF"/>
    <w:rsid w:val="000E7EFB"/>
    <w:rsid w:val="000F0200"/>
    <w:rsid w:val="000F1B2F"/>
    <w:rsid w:val="000F2489"/>
    <w:rsid w:val="000F3417"/>
    <w:rsid w:val="000F6876"/>
    <w:rsid w:val="001033ED"/>
    <w:rsid w:val="0010680A"/>
    <w:rsid w:val="00106CD4"/>
    <w:rsid w:val="00106E64"/>
    <w:rsid w:val="00113D8C"/>
    <w:rsid w:val="001168E5"/>
    <w:rsid w:val="00117AD2"/>
    <w:rsid w:val="001215D9"/>
    <w:rsid w:val="0012225F"/>
    <w:rsid w:val="0012230F"/>
    <w:rsid w:val="0012296B"/>
    <w:rsid w:val="001308F3"/>
    <w:rsid w:val="00132D0A"/>
    <w:rsid w:val="0013575E"/>
    <w:rsid w:val="00140369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3FB4"/>
    <w:rsid w:val="00184F0D"/>
    <w:rsid w:val="00186DBB"/>
    <w:rsid w:val="00186E3D"/>
    <w:rsid w:val="001911C6"/>
    <w:rsid w:val="00191988"/>
    <w:rsid w:val="001930F3"/>
    <w:rsid w:val="001960A0"/>
    <w:rsid w:val="001A1379"/>
    <w:rsid w:val="001B12D4"/>
    <w:rsid w:val="001B12EF"/>
    <w:rsid w:val="001C0AC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17BF9"/>
    <w:rsid w:val="002203AA"/>
    <w:rsid w:val="002225DF"/>
    <w:rsid w:val="002251C5"/>
    <w:rsid w:val="00225AD5"/>
    <w:rsid w:val="00231468"/>
    <w:rsid w:val="0023424D"/>
    <w:rsid w:val="0023539A"/>
    <w:rsid w:val="0023673D"/>
    <w:rsid w:val="00236BE6"/>
    <w:rsid w:val="00243077"/>
    <w:rsid w:val="002430D8"/>
    <w:rsid w:val="002444CC"/>
    <w:rsid w:val="00246A21"/>
    <w:rsid w:val="00247D26"/>
    <w:rsid w:val="00252E9A"/>
    <w:rsid w:val="00256809"/>
    <w:rsid w:val="00262D91"/>
    <w:rsid w:val="002630CF"/>
    <w:rsid w:val="00267869"/>
    <w:rsid w:val="0026787A"/>
    <w:rsid w:val="00271D7E"/>
    <w:rsid w:val="002721C4"/>
    <w:rsid w:val="00272841"/>
    <w:rsid w:val="00273A11"/>
    <w:rsid w:val="0027411F"/>
    <w:rsid w:val="00274362"/>
    <w:rsid w:val="002759C7"/>
    <w:rsid w:val="00277CDF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8E9"/>
    <w:rsid w:val="002B4B41"/>
    <w:rsid w:val="002B66A2"/>
    <w:rsid w:val="002B718D"/>
    <w:rsid w:val="002C18C8"/>
    <w:rsid w:val="002C2421"/>
    <w:rsid w:val="002C377E"/>
    <w:rsid w:val="002D6219"/>
    <w:rsid w:val="002E06F9"/>
    <w:rsid w:val="002E0763"/>
    <w:rsid w:val="002E3007"/>
    <w:rsid w:val="002E3059"/>
    <w:rsid w:val="002F115B"/>
    <w:rsid w:val="002F12C8"/>
    <w:rsid w:val="002F60AE"/>
    <w:rsid w:val="002F79CB"/>
    <w:rsid w:val="0030020E"/>
    <w:rsid w:val="00300454"/>
    <w:rsid w:val="00302A19"/>
    <w:rsid w:val="003030FF"/>
    <w:rsid w:val="00303911"/>
    <w:rsid w:val="00303B4C"/>
    <w:rsid w:val="00305598"/>
    <w:rsid w:val="00311DB4"/>
    <w:rsid w:val="003127D7"/>
    <w:rsid w:val="003131AD"/>
    <w:rsid w:val="00317B45"/>
    <w:rsid w:val="0032085A"/>
    <w:rsid w:val="00322D7A"/>
    <w:rsid w:val="003248B4"/>
    <w:rsid w:val="003254AD"/>
    <w:rsid w:val="00326B09"/>
    <w:rsid w:val="00333C66"/>
    <w:rsid w:val="00340C27"/>
    <w:rsid w:val="00340C75"/>
    <w:rsid w:val="003434E3"/>
    <w:rsid w:val="0034752B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6B36"/>
    <w:rsid w:val="00367625"/>
    <w:rsid w:val="0037356F"/>
    <w:rsid w:val="0037454A"/>
    <w:rsid w:val="00376224"/>
    <w:rsid w:val="003822F3"/>
    <w:rsid w:val="003843C4"/>
    <w:rsid w:val="00384450"/>
    <w:rsid w:val="00385917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B7DD5"/>
    <w:rsid w:val="003C371F"/>
    <w:rsid w:val="003C45F7"/>
    <w:rsid w:val="003C4877"/>
    <w:rsid w:val="003C4F5C"/>
    <w:rsid w:val="003C74E1"/>
    <w:rsid w:val="003D0168"/>
    <w:rsid w:val="003D11F0"/>
    <w:rsid w:val="003D33F9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1200"/>
    <w:rsid w:val="00462428"/>
    <w:rsid w:val="00463D83"/>
    <w:rsid w:val="004643CA"/>
    <w:rsid w:val="004643D5"/>
    <w:rsid w:val="00466015"/>
    <w:rsid w:val="00467C7D"/>
    <w:rsid w:val="00471105"/>
    <w:rsid w:val="00474F19"/>
    <w:rsid w:val="00475736"/>
    <w:rsid w:val="00476BB7"/>
    <w:rsid w:val="0048440C"/>
    <w:rsid w:val="004846FA"/>
    <w:rsid w:val="00490963"/>
    <w:rsid w:val="00493EAD"/>
    <w:rsid w:val="004A035F"/>
    <w:rsid w:val="004A0A5B"/>
    <w:rsid w:val="004A4E2D"/>
    <w:rsid w:val="004A5FF4"/>
    <w:rsid w:val="004B20E5"/>
    <w:rsid w:val="004B3940"/>
    <w:rsid w:val="004B7107"/>
    <w:rsid w:val="004B74DD"/>
    <w:rsid w:val="004B7CF8"/>
    <w:rsid w:val="004C658E"/>
    <w:rsid w:val="004C6B6B"/>
    <w:rsid w:val="004D240B"/>
    <w:rsid w:val="004D4A69"/>
    <w:rsid w:val="004E099E"/>
    <w:rsid w:val="004E4012"/>
    <w:rsid w:val="004E5F56"/>
    <w:rsid w:val="004E6547"/>
    <w:rsid w:val="004F0CE0"/>
    <w:rsid w:val="004F1C57"/>
    <w:rsid w:val="004F4EE6"/>
    <w:rsid w:val="004F57D5"/>
    <w:rsid w:val="004F637E"/>
    <w:rsid w:val="00500767"/>
    <w:rsid w:val="005018EF"/>
    <w:rsid w:val="0050191F"/>
    <w:rsid w:val="00502995"/>
    <w:rsid w:val="00507EC9"/>
    <w:rsid w:val="0051154F"/>
    <w:rsid w:val="00520671"/>
    <w:rsid w:val="00523383"/>
    <w:rsid w:val="00530025"/>
    <w:rsid w:val="00542A5D"/>
    <w:rsid w:val="00544834"/>
    <w:rsid w:val="00545FD7"/>
    <w:rsid w:val="0054771B"/>
    <w:rsid w:val="00550CBE"/>
    <w:rsid w:val="005521A5"/>
    <w:rsid w:val="00552476"/>
    <w:rsid w:val="00553BA8"/>
    <w:rsid w:val="00557C21"/>
    <w:rsid w:val="00560166"/>
    <w:rsid w:val="0056318A"/>
    <w:rsid w:val="00564AF8"/>
    <w:rsid w:val="00570005"/>
    <w:rsid w:val="00571A9B"/>
    <w:rsid w:val="005832C7"/>
    <w:rsid w:val="005851DE"/>
    <w:rsid w:val="00585F34"/>
    <w:rsid w:val="00587E41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3537"/>
    <w:rsid w:val="005D39E5"/>
    <w:rsid w:val="005D7770"/>
    <w:rsid w:val="005E558F"/>
    <w:rsid w:val="005E7384"/>
    <w:rsid w:val="005E7BE8"/>
    <w:rsid w:val="005F5448"/>
    <w:rsid w:val="00601894"/>
    <w:rsid w:val="00604B43"/>
    <w:rsid w:val="006107BE"/>
    <w:rsid w:val="00611BB8"/>
    <w:rsid w:val="00614746"/>
    <w:rsid w:val="006149FF"/>
    <w:rsid w:val="00614AC7"/>
    <w:rsid w:val="00614DAA"/>
    <w:rsid w:val="00617553"/>
    <w:rsid w:val="00623451"/>
    <w:rsid w:val="0063180E"/>
    <w:rsid w:val="006322DF"/>
    <w:rsid w:val="00634388"/>
    <w:rsid w:val="00635FC5"/>
    <w:rsid w:val="00637CB3"/>
    <w:rsid w:val="00644F10"/>
    <w:rsid w:val="00650F0E"/>
    <w:rsid w:val="00652DA4"/>
    <w:rsid w:val="00653BAE"/>
    <w:rsid w:val="00654794"/>
    <w:rsid w:val="006618CB"/>
    <w:rsid w:val="00667092"/>
    <w:rsid w:val="00673486"/>
    <w:rsid w:val="00673917"/>
    <w:rsid w:val="006779B8"/>
    <w:rsid w:val="00677A63"/>
    <w:rsid w:val="00680085"/>
    <w:rsid w:val="00680707"/>
    <w:rsid w:val="006836D7"/>
    <w:rsid w:val="00683C54"/>
    <w:rsid w:val="006851CB"/>
    <w:rsid w:val="0068601B"/>
    <w:rsid w:val="006861F4"/>
    <w:rsid w:val="00686ADC"/>
    <w:rsid w:val="006931C2"/>
    <w:rsid w:val="00694D97"/>
    <w:rsid w:val="00694FA1"/>
    <w:rsid w:val="00695A56"/>
    <w:rsid w:val="006960B4"/>
    <w:rsid w:val="006A1AD2"/>
    <w:rsid w:val="006A3C03"/>
    <w:rsid w:val="006A4420"/>
    <w:rsid w:val="006A5A06"/>
    <w:rsid w:val="006B5BB2"/>
    <w:rsid w:val="006B6955"/>
    <w:rsid w:val="006B70AD"/>
    <w:rsid w:val="006C0012"/>
    <w:rsid w:val="006C4824"/>
    <w:rsid w:val="006C5F73"/>
    <w:rsid w:val="006C5FF3"/>
    <w:rsid w:val="006D15C7"/>
    <w:rsid w:val="006D3B08"/>
    <w:rsid w:val="006D4D87"/>
    <w:rsid w:val="006D59BD"/>
    <w:rsid w:val="006D7D23"/>
    <w:rsid w:val="006E3FED"/>
    <w:rsid w:val="006E4002"/>
    <w:rsid w:val="006E4498"/>
    <w:rsid w:val="006E4E0C"/>
    <w:rsid w:val="006E7672"/>
    <w:rsid w:val="006F0C38"/>
    <w:rsid w:val="006F1CDB"/>
    <w:rsid w:val="006F3075"/>
    <w:rsid w:val="006F387E"/>
    <w:rsid w:val="006F4331"/>
    <w:rsid w:val="00700E98"/>
    <w:rsid w:val="0070319F"/>
    <w:rsid w:val="00704373"/>
    <w:rsid w:val="007077A7"/>
    <w:rsid w:val="00711DAA"/>
    <w:rsid w:val="007156B5"/>
    <w:rsid w:val="00720021"/>
    <w:rsid w:val="00720C94"/>
    <w:rsid w:val="00721630"/>
    <w:rsid w:val="00722272"/>
    <w:rsid w:val="00722501"/>
    <w:rsid w:val="00722B13"/>
    <w:rsid w:val="00730C29"/>
    <w:rsid w:val="0073168B"/>
    <w:rsid w:val="0073228D"/>
    <w:rsid w:val="007333EF"/>
    <w:rsid w:val="007376A1"/>
    <w:rsid w:val="00740B6E"/>
    <w:rsid w:val="00741AC6"/>
    <w:rsid w:val="007458E4"/>
    <w:rsid w:val="007504DC"/>
    <w:rsid w:val="007517F4"/>
    <w:rsid w:val="00755DE9"/>
    <w:rsid w:val="00756199"/>
    <w:rsid w:val="00766EAF"/>
    <w:rsid w:val="0077014E"/>
    <w:rsid w:val="007739D7"/>
    <w:rsid w:val="00773A9C"/>
    <w:rsid w:val="00773D3E"/>
    <w:rsid w:val="0077409C"/>
    <w:rsid w:val="007807D7"/>
    <w:rsid w:val="00787B00"/>
    <w:rsid w:val="007924D8"/>
    <w:rsid w:val="00793D2C"/>
    <w:rsid w:val="007A172C"/>
    <w:rsid w:val="007A1E29"/>
    <w:rsid w:val="007A25D5"/>
    <w:rsid w:val="007A2739"/>
    <w:rsid w:val="007A54B3"/>
    <w:rsid w:val="007A66CE"/>
    <w:rsid w:val="007B0217"/>
    <w:rsid w:val="007B09D8"/>
    <w:rsid w:val="007B3E92"/>
    <w:rsid w:val="007B7237"/>
    <w:rsid w:val="007C0741"/>
    <w:rsid w:val="007C0FB9"/>
    <w:rsid w:val="007C2913"/>
    <w:rsid w:val="007C37EC"/>
    <w:rsid w:val="007C5AB9"/>
    <w:rsid w:val="007C794A"/>
    <w:rsid w:val="007D1CC8"/>
    <w:rsid w:val="007E0D5B"/>
    <w:rsid w:val="007E603D"/>
    <w:rsid w:val="007E66EF"/>
    <w:rsid w:val="007E6AD9"/>
    <w:rsid w:val="007E7F0D"/>
    <w:rsid w:val="007F0046"/>
    <w:rsid w:val="007F5AC7"/>
    <w:rsid w:val="007F6468"/>
    <w:rsid w:val="007F7C91"/>
    <w:rsid w:val="00803F17"/>
    <w:rsid w:val="00804EE5"/>
    <w:rsid w:val="008051F9"/>
    <w:rsid w:val="0080652B"/>
    <w:rsid w:val="00821D86"/>
    <w:rsid w:val="008234CC"/>
    <w:rsid w:val="00823824"/>
    <w:rsid w:val="00825AB9"/>
    <w:rsid w:val="00831925"/>
    <w:rsid w:val="00832369"/>
    <w:rsid w:val="00842DEA"/>
    <w:rsid w:val="00843BA1"/>
    <w:rsid w:val="00845716"/>
    <w:rsid w:val="00845B17"/>
    <w:rsid w:val="008472C1"/>
    <w:rsid w:val="008562FE"/>
    <w:rsid w:val="00857ECB"/>
    <w:rsid w:val="008612F5"/>
    <w:rsid w:val="00862227"/>
    <w:rsid w:val="00862CA3"/>
    <w:rsid w:val="00863706"/>
    <w:rsid w:val="008649B5"/>
    <w:rsid w:val="00864A7F"/>
    <w:rsid w:val="00867445"/>
    <w:rsid w:val="00867E3B"/>
    <w:rsid w:val="008704B2"/>
    <w:rsid w:val="00870550"/>
    <w:rsid w:val="00871DA2"/>
    <w:rsid w:val="008734A3"/>
    <w:rsid w:val="0087568C"/>
    <w:rsid w:val="00881C5B"/>
    <w:rsid w:val="00882268"/>
    <w:rsid w:val="008855CC"/>
    <w:rsid w:val="00886246"/>
    <w:rsid w:val="008907CA"/>
    <w:rsid w:val="00890B2D"/>
    <w:rsid w:val="00894DA2"/>
    <w:rsid w:val="00897EAD"/>
    <w:rsid w:val="008A0883"/>
    <w:rsid w:val="008A29D7"/>
    <w:rsid w:val="008A2D65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3F6"/>
    <w:rsid w:val="008F1D5C"/>
    <w:rsid w:val="008F282F"/>
    <w:rsid w:val="008F6EAC"/>
    <w:rsid w:val="008F7432"/>
    <w:rsid w:val="00900337"/>
    <w:rsid w:val="00901B5D"/>
    <w:rsid w:val="0090418A"/>
    <w:rsid w:val="00911AE7"/>
    <w:rsid w:val="00915680"/>
    <w:rsid w:val="009217A1"/>
    <w:rsid w:val="009253E9"/>
    <w:rsid w:val="0093003C"/>
    <w:rsid w:val="00930E97"/>
    <w:rsid w:val="00932019"/>
    <w:rsid w:val="009328C4"/>
    <w:rsid w:val="009331FE"/>
    <w:rsid w:val="0093530B"/>
    <w:rsid w:val="00941AFF"/>
    <w:rsid w:val="00941E9B"/>
    <w:rsid w:val="009431E3"/>
    <w:rsid w:val="009510E5"/>
    <w:rsid w:val="00951D87"/>
    <w:rsid w:val="00953796"/>
    <w:rsid w:val="0096034F"/>
    <w:rsid w:val="00965EA4"/>
    <w:rsid w:val="00965F59"/>
    <w:rsid w:val="00971195"/>
    <w:rsid w:val="00971341"/>
    <w:rsid w:val="009734C7"/>
    <w:rsid w:val="0097720A"/>
    <w:rsid w:val="00987019"/>
    <w:rsid w:val="0099036D"/>
    <w:rsid w:val="00991258"/>
    <w:rsid w:val="009928B6"/>
    <w:rsid w:val="00997457"/>
    <w:rsid w:val="009977F8"/>
    <w:rsid w:val="009A2A68"/>
    <w:rsid w:val="009A3760"/>
    <w:rsid w:val="009A5682"/>
    <w:rsid w:val="009B211A"/>
    <w:rsid w:val="009B22B1"/>
    <w:rsid w:val="009B645A"/>
    <w:rsid w:val="009B728E"/>
    <w:rsid w:val="009C151A"/>
    <w:rsid w:val="009C25F0"/>
    <w:rsid w:val="009C40F1"/>
    <w:rsid w:val="009C586A"/>
    <w:rsid w:val="009C67BE"/>
    <w:rsid w:val="009C68B1"/>
    <w:rsid w:val="009D5130"/>
    <w:rsid w:val="009E1DD6"/>
    <w:rsid w:val="009E3841"/>
    <w:rsid w:val="009F3DDC"/>
    <w:rsid w:val="009F525B"/>
    <w:rsid w:val="009F662F"/>
    <w:rsid w:val="009F72FF"/>
    <w:rsid w:val="00A02FB0"/>
    <w:rsid w:val="00A062A9"/>
    <w:rsid w:val="00A077E3"/>
    <w:rsid w:val="00A10AFA"/>
    <w:rsid w:val="00A14675"/>
    <w:rsid w:val="00A1552B"/>
    <w:rsid w:val="00A1556F"/>
    <w:rsid w:val="00A213DB"/>
    <w:rsid w:val="00A2691C"/>
    <w:rsid w:val="00A320B1"/>
    <w:rsid w:val="00A3210E"/>
    <w:rsid w:val="00A403CA"/>
    <w:rsid w:val="00A4223A"/>
    <w:rsid w:val="00A424BA"/>
    <w:rsid w:val="00A456FD"/>
    <w:rsid w:val="00A472F8"/>
    <w:rsid w:val="00A509E8"/>
    <w:rsid w:val="00A511AA"/>
    <w:rsid w:val="00A53B54"/>
    <w:rsid w:val="00A57D24"/>
    <w:rsid w:val="00A646A3"/>
    <w:rsid w:val="00A657A9"/>
    <w:rsid w:val="00A65AA8"/>
    <w:rsid w:val="00A66D3D"/>
    <w:rsid w:val="00A6732A"/>
    <w:rsid w:val="00A7190F"/>
    <w:rsid w:val="00A71D81"/>
    <w:rsid w:val="00A73085"/>
    <w:rsid w:val="00A739E7"/>
    <w:rsid w:val="00A80BB3"/>
    <w:rsid w:val="00A86155"/>
    <w:rsid w:val="00A946B8"/>
    <w:rsid w:val="00AA2D4C"/>
    <w:rsid w:val="00AA4767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4B8D"/>
    <w:rsid w:val="00AC4EA8"/>
    <w:rsid w:val="00AC5577"/>
    <w:rsid w:val="00AC7943"/>
    <w:rsid w:val="00AD6AFB"/>
    <w:rsid w:val="00AE31F3"/>
    <w:rsid w:val="00AE3381"/>
    <w:rsid w:val="00AE3868"/>
    <w:rsid w:val="00AE53D5"/>
    <w:rsid w:val="00AF2FB6"/>
    <w:rsid w:val="00AF77B0"/>
    <w:rsid w:val="00B02A39"/>
    <w:rsid w:val="00B04D94"/>
    <w:rsid w:val="00B06584"/>
    <w:rsid w:val="00B12778"/>
    <w:rsid w:val="00B154B3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82909"/>
    <w:rsid w:val="00B90596"/>
    <w:rsid w:val="00B9170B"/>
    <w:rsid w:val="00B91C39"/>
    <w:rsid w:val="00B92304"/>
    <w:rsid w:val="00B96746"/>
    <w:rsid w:val="00B96952"/>
    <w:rsid w:val="00BA4689"/>
    <w:rsid w:val="00BB096C"/>
    <w:rsid w:val="00BB1491"/>
    <w:rsid w:val="00BB338D"/>
    <w:rsid w:val="00BB3FE0"/>
    <w:rsid w:val="00BC3438"/>
    <w:rsid w:val="00BC41D1"/>
    <w:rsid w:val="00BD032F"/>
    <w:rsid w:val="00BD552A"/>
    <w:rsid w:val="00BD6C86"/>
    <w:rsid w:val="00BD7A92"/>
    <w:rsid w:val="00BD7B8B"/>
    <w:rsid w:val="00BE0939"/>
    <w:rsid w:val="00BF191E"/>
    <w:rsid w:val="00BF1BD1"/>
    <w:rsid w:val="00BF2364"/>
    <w:rsid w:val="00BF2668"/>
    <w:rsid w:val="00C00739"/>
    <w:rsid w:val="00C02AD6"/>
    <w:rsid w:val="00C07B3B"/>
    <w:rsid w:val="00C108B1"/>
    <w:rsid w:val="00C14FDD"/>
    <w:rsid w:val="00C16A7B"/>
    <w:rsid w:val="00C17230"/>
    <w:rsid w:val="00C2252E"/>
    <w:rsid w:val="00C2292D"/>
    <w:rsid w:val="00C2596A"/>
    <w:rsid w:val="00C30DA2"/>
    <w:rsid w:val="00C31711"/>
    <w:rsid w:val="00C326C5"/>
    <w:rsid w:val="00C34663"/>
    <w:rsid w:val="00C34B5D"/>
    <w:rsid w:val="00C46201"/>
    <w:rsid w:val="00C502AA"/>
    <w:rsid w:val="00C5273B"/>
    <w:rsid w:val="00C527B5"/>
    <w:rsid w:val="00C52B6D"/>
    <w:rsid w:val="00C6575A"/>
    <w:rsid w:val="00C701CB"/>
    <w:rsid w:val="00C7059D"/>
    <w:rsid w:val="00C72369"/>
    <w:rsid w:val="00C735A1"/>
    <w:rsid w:val="00C848E8"/>
    <w:rsid w:val="00C860EA"/>
    <w:rsid w:val="00C873BA"/>
    <w:rsid w:val="00C90838"/>
    <w:rsid w:val="00C91289"/>
    <w:rsid w:val="00C923DA"/>
    <w:rsid w:val="00C92EB1"/>
    <w:rsid w:val="00C97869"/>
    <w:rsid w:val="00CA0CF8"/>
    <w:rsid w:val="00CA63A7"/>
    <w:rsid w:val="00CA6F6D"/>
    <w:rsid w:val="00CA7330"/>
    <w:rsid w:val="00CB3851"/>
    <w:rsid w:val="00CC0CFA"/>
    <w:rsid w:val="00CC16FE"/>
    <w:rsid w:val="00CC1977"/>
    <w:rsid w:val="00CC3345"/>
    <w:rsid w:val="00CC4AC9"/>
    <w:rsid w:val="00CC6A14"/>
    <w:rsid w:val="00CC6D7C"/>
    <w:rsid w:val="00CC7E72"/>
    <w:rsid w:val="00CD229E"/>
    <w:rsid w:val="00CD3E86"/>
    <w:rsid w:val="00CD449C"/>
    <w:rsid w:val="00CD5CF6"/>
    <w:rsid w:val="00CE0E90"/>
    <w:rsid w:val="00CE4473"/>
    <w:rsid w:val="00CE4C0A"/>
    <w:rsid w:val="00CE6874"/>
    <w:rsid w:val="00CF0658"/>
    <w:rsid w:val="00CF0D92"/>
    <w:rsid w:val="00CF1888"/>
    <w:rsid w:val="00CF417F"/>
    <w:rsid w:val="00D01AD1"/>
    <w:rsid w:val="00D05729"/>
    <w:rsid w:val="00D064FA"/>
    <w:rsid w:val="00D17092"/>
    <w:rsid w:val="00D26693"/>
    <w:rsid w:val="00D30407"/>
    <w:rsid w:val="00D328D5"/>
    <w:rsid w:val="00D357BB"/>
    <w:rsid w:val="00D374EE"/>
    <w:rsid w:val="00D4309A"/>
    <w:rsid w:val="00D45414"/>
    <w:rsid w:val="00D47CFE"/>
    <w:rsid w:val="00D514B1"/>
    <w:rsid w:val="00D51E5B"/>
    <w:rsid w:val="00D537FD"/>
    <w:rsid w:val="00D5569D"/>
    <w:rsid w:val="00D60163"/>
    <w:rsid w:val="00D61C32"/>
    <w:rsid w:val="00D6698F"/>
    <w:rsid w:val="00D72E96"/>
    <w:rsid w:val="00D74148"/>
    <w:rsid w:val="00D75827"/>
    <w:rsid w:val="00D76D3B"/>
    <w:rsid w:val="00D77195"/>
    <w:rsid w:val="00D77428"/>
    <w:rsid w:val="00D779B4"/>
    <w:rsid w:val="00D77D7F"/>
    <w:rsid w:val="00D80DB8"/>
    <w:rsid w:val="00D850DF"/>
    <w:rsid w:val="00D90FDD"/>
    <w:rsid w:val="00D91045"/>
    <w:rsid w:val="00DA057E"/>
    <w:rsid w:val="00DA1650"/>
    <w:rsid w:val="00DA3AD6"/>
    <w:rsid w:val="00DA4ED6"/>
    <w:rsid w:val="00DA57FE"/>
    <w:rsid w:val="00DA5DCA"/>
    <w:rsid w:val="00DB0FDD"/>
    <w:rsid w:val="00DB4540"/>
    <w:rsid w:val="00DB68DC"/>
    <w:rsid w:val="00DC11D5"/>
    <w:rsid w:val="00DC1D00"/>
    <w:rsid w:val="00DC4FF1"/>
    <w:rsid w:val="00DC5600"/>
    <w:rsid w:val="00DD163B"/>
    <w:rsid w:val="00DD2F25"/>
    <w:rsid w:val="00DE3209"/>
    <w:rsid w:val="00DE350F"/>
    <w:rsid w:val="00DE4AC7"/>
    <w:rsid w:val="00DE54C0"/>
    <w:rsid w:val="00DE5EA6"/>
    <w:rsid w:val="00DF29A8"/>
    <w:rsid w:val="00DF2D23"/>
    <w:rsid w:val="00DF4417"/>
    <w:rsid w:val="00E012A6"/>
    <w:rsid w:val="00E03BC4"/>
    <w:rsid w:val="00E04BC4"/>
    <w:rsid w:val="00E070E6"/>
    <w:rsid w:val="00E1539B"/>
    <w:rsid w:val="00E154E2"/>
    <w:rsid w:val="00E207EF"/>
    <w:rsid w:val="00E221AC"/>
    <w:rsid w:val="00E22FE3"/>
    <w:rsid w:val="00E27068"/>
    <w:rsid w:val="00E34066"/>
    <w:rsid w:val="00E34941"/>
    <w:rsid w:val="00E40FAA"/>
    <w:rsid w:val="00E42011"/>
    <w:rsid w:val="00E4288D"/>
    <w:rsid w:val="00E43DA0"/>
    <w:rsid w:val="00E44E79"/>
    <w:rsid w:val="00E459E3"/>
    <w:rsid w:val="00E45C6C"/>
    <w:rsid w:val="00E467C1"/>
    <w:rsid w:val="00E528A7"/>
    <w:rsid w:val="00E53107"/>
    <w:rsid w:val="00E5351C"/>
    <w:rsid w:val="00E5418B"/>
    <w:rsid w:val="00E544D6"/>
    <w:rsid w:val="00E604D6"/>
    <w:rsid w:val="00E616F8"/>
    <w:rsid w:val="00E66484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A1BB8"/>
    <w:rsid w:val="00EB2D28"/>
    <w:rsid w:val="00EB325D"/>
    <w:rsid w:val="00EB4D14"/>
    <w:rsid w:val="00EB4F40"/>
    <w:rsid w:val="00EB6232"/>
    <w:rsid w:val="00EC360B"/>
    <w:rsid w:val="00EC48EB"/>
    <w:rsid w:val="00EC5606"/>
    <w:rsid w:val="00EC5EC7"/>
    <w:rsid w:val="00ED15C2"/>
    <w:rsid w:val="00ED3366"/>
    <w:rsid w:val="00ED593E"/>
    <w:rsid w:val="00ED684C"/>
    <w:rsid w:val="00ED6EC4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1083"/>
    <w:rsid w:val="00F119BA"/>
    <w:rsid w:val="00F140D0"/>
    <w:rsid w:val="00F17DBF"/>
    <w:rsid w:val="00F207DA"/>
    <w:rsid w:val="00F2367D"/>
    <w:rsid w:val="00F308D4"/>
    <w:rsid w:val="00F30F62"/>
    <w:rsid w:val="00F31092"/>
    <w:rsid w:val="00F31664"/>
    <w:rsid w:val="00F35AB7"/>
    <w:rsid w:val="00F36A31"/>
    <w:rsid w:val="00F40B5B"/>
    <w:rsid w:val="00F44593"/>
    <w:rsid w:val="00F44DF5"/>
    <w:rsid w:val="00F50B34"/>
    <w:rsid w:val="00F54A6C"/>
    <w:rsid w:val="00F57FD4"/>
    <w:rsid w:val="00F635AF"/>
    <w:rsid w:val="00F72897"/>
    <w:rsid w:val="00F7391C"/>
    <w:rsid w:val="00F801BD"/>
    <w:rsid w:val="00F816A3"/>
    <w:rsid w:val="00F83F5D"/>
    <w:rsid w:val="00F84E81"/>
    <w:rsid w:val="00F871C3"/>
    <w:rsid w:val="00F875B2"/>
    <w:rsid w:val="00F920B4"/>
    <w:rsid w:val="00F951D7"/>
    <w:rsid w:val="00FA2C04"/>
    <w:rsid w:val="00FA656B"/>
    <w:rsid w:val="00FA6A07"/>
    <w:rsid w:val="00FA6D03"/>
    <w:rsid w:val="00FB070A"/>
    <w:rsid w:val="00FB2F8E"/>
    <w:rsid w:val="00FB5252"/>
    <w:rsid w:val="00FB5496"/>
    <w:rsid w:val="00FD77A7"/>
    <w:rsid w:val="00FE0855"/>
    <w:rsid w:val="00FE5B8E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paragraph" w:styleId="2">
    <w:name w:val="heading 2"/>
    <w:basedOn w:val="a"/>
    <w:link w:val="20"/>
    <w:uiPriority w:val="9"/>
    <w:qFormat/>
    <w:rsid w:val="00DD1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1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16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63B"/>
  </w:style>
  <w:style w:type="character" w:styleId="a4">
    <w:name w:val="Emphasis"/>
    <w:basedOn w:val="a0"/>
    <w:uiPriority w:val="20"/>
    <w:qFormat/>
    <w:rsid w:val="00DD16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6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D16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DD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2334</Words>
  <Characters>13304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2020-04-13T09:47:00Z</dcterms:created>
  <dcterms:modified xsi:type="dcterms:W3CDTF">2020-04-13T09:59:00Z</dcterms:modified>
</cp:coreProperties>
</file>