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3A2E61" w:rsidRDefault="00B636AB" w:rsidP="003A2E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ЛЕКЦИОННОЕ </w:t>
      </w:r>
      <w:r w:rsidR="009919BE" w:rsidRPr="003A2E61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50127F" w:rsidRPr="003A2E61" w:rsidRDefault="005207E0" w:rsidP="003A2E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61">
        <w:rPr>
          <w:rFonts w:ascii="Times New Roman" w:hAnsi="Times New Roman" w:cs="Times New Roman"/>
          <w:b/>
          <w:sz w:val="28"/>
          <w:szCs w:val="28"/>
        </w:rPr>
        <w:t>Тема: «</w:t>
      </w:r>
      <w:r w:rsidR="0089566E">
        <w:rPr>
          <w:rFonts w:ascii="Times New Roman" w:hAnsi="Times New Roman" w:cs="Times New Roman"/>
          <w:b/>
          <w:sz w:val="28"/>
          <w:szCs w:val="28"/>
        </w:rPr>
        <w:t>Понятие о</w:t>
      </w:r>
      <w:r w:rsidR="003A2E61" w:rsidRPr="003A2E61">
        <w:rPr>
          <w:rFonts w:ascii="Times New Roman" w:hAnsi="Times New Roman" w:cs="Times New Roman"/>
          <w:b/>
          <w:sz w:val="28"/>
          <w:szCs w:val="28"/>
        </w:rPr>
        <w:t xml:space="preserve"> плотности распределения вероятности НСВ</w:t>
      </w:r>
      <w:r w:rsidR="002344AA" w:rsidRPr="003A2E61">
        <w:rPr>
          <w:rFonts w:ascii="Times New Roman" w:hAnsi="Times New Roman" w:cs="Times New Roman"/>
          <w:b/>
          <w:sz w:val="28"/>
          <w:szCs w:val="28"/>
        </w:rPr>
        <w:t>»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b/>
          <w:bCs/>
          <w:color w:val="000000"/>
          <w:sz w:val="28"/>
          <w:szCs w:val="28"/>
        </w:rPr>
        <w:t>Функцией распределения </w:t>
      </w:r>
      <w:r w:rsidRPr="00B636AB">
        <w:rPr>
          <w:b/>
          <w:bCs/>
          <w:i/>
          <w:iCs/>
          <w:color w:val="000000"/>
          <w:sz w:val="28"/>
          <w:szCs w:val="28"/>
        </w:rPr>
        <w:t>F</w:t>
      </w:r>
      <w:r w:rsidRPr="00B636AB">
        <w:rPr>
          <w:b/>
          <w:bCs/>
          <w:color w:val="000000"/>
          <w:sz w:val="28"/>
          <w:szCs w:val="28"/>
        </w:rPr>
        <w:t>(</w:t>
      </w:r>
      <w:r w:rsidRPr="00B636AB">
        <w:rPr>
          <w:b/>
          <w:bCs/>
          <w:i/>
          <w:iCs/>
          <w:color w:val="000000"/>
          <w:sz w:val="28"/>
          <w:szCs w:val="28"/>
        </w:rPr>
        <w:t>x</w:t>
      </w:r>
      <w:r w:rsidRPr="00B636AB">
        <w:rPr>
          <w:b/>
          <w:bCs/>
          <w:color w:val="000000"/>
          <w:sz w:val="28"/>
          <w:szCs w:val="28"/>
        </w:rPr>
        <w:t>) </w:t>
      </w:r>
      <w:r w:rsidRPr="00B636AB">
        <w:rPr>
          <w:color w:val="000000"/>
          <w:sz w:val="28"/>
          <w:szCs w:val="28"/>
        </w:rPr>
        <w:t>случайной величины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называется вероятность того, что случайная величина примет значение, меньшее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: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 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 (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</w:rPr>
        <w:t>).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636AB">
        <w:rPr>
          <w:b/>
          <w:color w:val="000000"/>
          <w:sz w:val="28"/>
          <w:szCs w:val="28"/>
        </w:rPr>
        <w:t>Свойства функции распределения.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0 ≤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≤ 1. Действительно, так как функция распределения представляет собой вероятность, она может принимать только те значения, которые принимает вероятность.</w:t>
      </w:r>
      <w:bookmarkStart w:id="0" w:name="_GoBack"/>
      <w:bookmarkEnd w:id="0"/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Функция распределения является неубывающей функцией, то есть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≥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) при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 &gt; 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. Это следует из того, что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) +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 ≤ 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≥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).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876425" cy="285750"/>
            <wp:effectExtent l="0" t="0" r="9525" b="0"/>
            <wp:docPr id="36" name="Рисунок 36" descr="https://studfile.net/html/1334/288/html_7jEdv824Kx.AZ7p/img-vLu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1334/288/html_7jEdv824Kx.AZ7p/img-vLuG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В частности, если все возможные значения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лежат на интервале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], то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0 при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≤ </w:t>
      </w:r>
      <w:r w:rsidRPr="00B636AB">
        <w:rPr>
          <w:i/>
          <w:iCs/>
          <w:color w:val="000000"/>
          <w:sz w:val="28"/>
          <w:szCs w:val="28"/>
        </w:rPr>
        <w:t>а</w:t>
      </w:r>
      <w:r w:rsidRPr="00B636AB">
        <w:rPr>
          <w:color w:val="000000"/>
          <w:sz w:val="28"/>
          <w:szCs w:val="28"/>
        </w:rPr>
        <w:t> и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1 при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≥ </w:t>
      </w:r>
      <w:r w:rsidRPr="00B636AB">
        <w:rPr>
          <w:i/>
          <w:iCs/>
          <w:color w:val="000000"/>
          <w:sz w:val="28"/>
          <w:szCs w:val="28"/>
        </w:rPr>
        <w:t>b</w:t>
      </w:r>
      <w:r w:rsidRPr="00B636AB">
        <w:rPr>
          <w:color w:val="000000"/>
          <w:sz w:val="28"/>
          <w:szCs w:val="28"/>
        </w:rPr>
        <w:t>. Действительно, </w:t>
      </w:r>
      <w:r w:rsidRPr="00B636AB">
        <w:rPr>
          <w:i/>
          <w:iCs/>
          <w:color w:val="000000"/>
          <w:sz w:val="28"/>
          <w:szCs w:val="28"/>
        </w:rPr>
        <w:t>X &lt; a </w:t>
      </w:r>
      <w:r w:rsidRPr="00B636AB">
        <w:rPr>
          <w:color w:val="000000"/>
          <w:sz w:val="28"/>
          <w:szCs w:val="28"/>
        </w:rPr>
        <w:t>– событие невозможное, а </w:t>
      </w:r>
      <w:r w:rsidRPr="00B636AB">
        <w:rPr>
          <w:i/>
          <w:iCs/>
          <w:color w:val="000000"/>
          <w:sz w:val="28"/>
          <w:szCs w:val="28"/>
        </w:rPr>
        <w:t>X &lt; b – </w:t>
      </w:r>
      <w:r w:rsidRPr="00B636AB">
        <w:rPr>
          <w:color w:val="000000"/>
          <w:sz w:val="28"/>
          <w:szCs w:val="28"/>
        </w:rPr>
        <w:t>достоверное.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Вероятность того, что случайная величина примет значение из интервала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], равна разности значений функции распределения на концах интервала: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 ( </w:t>
      </w:r>
      <w:r w:rsidRPr="00B636AB">
        <w:rPr>
          <w:i/>
          <w:iCs/>
          <w:color w:val="000000"/>
          <w:sz w:val="28"/>
          <w:szCs w:val="28"/>
        </w:rPr>
        <w:t>a &lt; X &lt; b 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b</w:t>
      </w:r>
      <w:r w:rsidRPr="00B636AB">
        <w:rPr>
          <w:color w:val="000000"/>
          <w:sz w:val="28"/>
          <w:szCs w:val="28"/>
        </w:rPr>
        <w:t>) –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a</w:t>
      </w:r>
      <w:r w:rsidRPr="00B636AB">
        <w:rPr>
          <w:color w:val="000000"/>
          <w:sz w:val="28"/>
          <w:szCs w:val="28"/>
        </w:rPr>
        <w:t>).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Справедливость этого утверждения следует из определения функции распределения (см. свойство 2).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Для дискретной случайной величины значение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в каждой точке представляет собой сумму вероятностей тех ее возможных значений, которые меньше аргумента функции.</w:t>
      </w:r>
    </w:p>
    <w:p w:rsidR="00D15462" w:rsidRPr="00B636AB" w:rsidRDefault="00D15462" w:rsidP="00B636A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Плотн</w:t>
      </w:r>
      <w:r w:rsid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ость распределения вероятностей НСВ</w:t>
      </w: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Вероятность попадания </w:t>
      </w:r>
      <w:r w:rsid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НСВ</w:t>
      </w: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Свойства плотности распределения. Числовые характеристики </w:t>
      </w:r>
      <w:r w:rsid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НСВ</w:t>
      </w: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 xml:space="preserve">Определение и свойства функции распределения сохраняются и для непрерывной случайной величины, для которой функцию распределения можно считать одним из видов задания закона распределения. Но для </w:t>
      </w:r>
      <w:r w:rsidRPr="00B636AB">
        <w:rPr>
          <w:color w:val="000000"/>
          <w:sz w:val="28"/>
          <w:szCs w:val="28"/>
        </w:rPr>
        <w:lastRenderedPageBreak/>
        <w:t>непрерывной случайной величины вероятность каждого отдельного ее значения равна 0. Это следует из свойства 4 функции распределения: </w:t>
      </w:r>
      <w:r w:rsidRPr="00B636AB">
        <w:rPr>
          <w:i/>
          <w:iCs/>
          <w:color w:val="000000"/>
          <w:sz w:val="28"/>
          <w:szCs w:val="28"/>
        </w:rPr>
        <w:t>р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= </w:t>
      </w:r>
      <w:r w:rsidRPr="00B636AB">
        <w:rPr>
          <w:i/>
          <w:iCs/>
          <w:color w:val="000000"/>
          <w:sz w:val="28"/>
          <w:szCs w:val="28"/>
        </w:rPr>
        <w:t>а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a</w:t>
      </w:r>
      <w:r w:rsidRPr="00B636AB">
        <w:rPr>
          <w:color w:val="000000"/>
          <w:sz w:val="28"/>
          <w:szCs w:val="28"/>
        </w:rPr>
        <w:t>) –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a</w:t>
      </w:r>
      <w:r w:rsidRPr="00B636AB">
        <w:rPr>
          <w:color w:val="000000"/>
          <w:sz w:val="28"/>
          <w:szCs w:val="28"/>
        </w:rPr>
        <w:t>) = 0. Поэтому для такой случайной величины имеет смысл говорить только о вероятности ее попадания в некоторый интервал.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 xml:space="preserve">Вторым способом задания закона распределения непрерывной случайной величины является так называемая плотность распределения (плотность </w:t>
      </w:r>
      <w:r w:rsidR="00B636AB">
        <w:rPr>
          <w:color w:val="000000"/>
          <w:sz w:val="28"/>
          <w:szCs w:val="28"/>
        </w:rPr>
        <w:t>вероятности, дифферен</w:t>
      </w:r>
      <w:r w:rsidRPr="00B636AB">
        <w:rPr>
          <w:color w:val="000000"/>
          <w:sz w:val="28"/>
          <w:szCs w:val="28"/>
        </w:rPr>
        <w:t>циальная функция).</w:t>
      </w:r>
    </w:p>
    <w:p w:rsid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 xml:space="preserve">Определение 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 </w:t>
      </w:r>
      <w:r w:rsidRPr="00B636AB">
        <w:rPr>
          <w:color w:val="000000"/>
          <w:sz w:val="28"/>
          <w:szCs w:val="28"/>
        </w:rPr>
        <w:t>Функция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="00B636AB">
        <w:rPr>
          <w:color w:val="000000"/>
          <w:sz w:val="28"/>
          <w:szCs w:val="28"/>
        </w:rPr>
        <w:t xml:space="preserve">), </w:t>
      </w:r>
      <w:r w:rsidRPr="00B636AB">
        <w:rPr>
          <w:color w:val="000000"/>
          <w:sz w:val="28"/>
          <w:szCs w:val="28"/>
        </w:rPr>
        <w:t>называемая </w:t>
      </w:r>
      <w:r w:rsidRPr="00B636AB">
        <w:rPr>
          <w:b/>
          <w:bCs/>
          <w:color w:val="000000"/>
          <w:sz w:val="28"/>
          <w:szCs w:val="28"/>
        </w:rPr>
        <w:t xml:space="preserve">плотностью </w:t>
      </w:r>
      <w:r w:rsidR="00B636AB">
        <w:rPr>
          <w:b/>
          <w:bCs/>
          <w:color w:val="000000"/>
          <w:sz w:val="28"/>
          <w:szCs w:val="28"/>
        </w:rPr>
        <w:t xml:space="preserve"> р</w:t>
      </w:r>
      <w:r w:rsidRPr="00B636AB">
        <w:rPr>
          <w:b/>
          <w:bCs/>
          <w:color w:val="000000"/>
          <w:sz w:val="28"/>
          <w:szCs w:val="28"/>
        </w:rPr>
        <w:t>аспределения</w:t>
      </w:r>
      <w:r w:rsidR="00B636AB">
        <w:rPr>
          <w:b/>
          <w:bCs/>
          <w:color w:val="000000"/>
          <w:sz w:val="28"/>
          <w:szCs w:val="28"/>
        </w:rPr>
        <w:t xml:space="preserve"> </w:t>
      </w:r>
      <w:r w:rsidRPr="00B636AB">
        <w:rPr>
          <w:b/>
          <w:bCs/>
          <w:color w:val="000000"/>
          <w:sz w:val="28"/>
          <w:szCs w:val="28"/>
        </w:rPr>
        <w:t> </w:t>
      </w:r>
      <w:r w:rsidRPr="00B636AB">
        <w:rPr>
          <w:color w:val="000000"/>
          <w:sz w:val="28"/>
          <w:szCs w:val="28"/>
        </w:rPr>
        <w:t>непрерывной случайной величины, определяется по формуле: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36AB">
        <w:rPr>
          <w:b/>
          <w:i/>
          <w:iCs/>
          <w:color w:val="000000"/>
          <w:sz w:val="28"/>
          <w:szCs w:val="28"/>
        </w:rPr>
        <w:t>f</w:t>
      </w:r>
      <w:r w:rsidRPr="00B636AB">
        <w:rPr>
          <w:b/>
          <w:color w:val="000000"/>
          <w:sz w:val="28"/>
          <w:szCs w:val="28"/>
        </w:rPr>
        <w:t> (</w:t>
      </w:r>
      <w:r w:rsidRPr="00B636AB">
        <w:rPr>
          <w:b/>
          <w:i/>
          <w:iCs/>
          <w:color w:val="000000"/>
          <w:sz w:val="28"/>
          <w:szCs w:val="28"/>
        </w:rPr>
        <w:t>x</w:t>
      </w:r>
      <w:r w:rsidRPr="00B636AB">
        <w:rPr>
          <w:b/>
          <w:color w:val="000000"/>
          <w:sz w:val="28"/>
          <w:szCs w:val="28"/>
        </w:rPr>
        <w:t>) = </w:t>
      </w:r>
      <w:r w:rsidRPr="00B636AB">
        <w:rPr>
          <w:b/>
          <w:i/>
          <w:iCs/>
          <w:color w:val="000000"/>
          <w:sz w:val="28"/>
          <w:szCs w:val="28"/>
        </w:rPr>
        <w:t>F′</w:t>
      </w:r>
      <w:r w:rsidRPr="00B636AB">
        <w:rPr>
          <w:b/>
          <w:color w:val="000000"/>
          <w:sz w:val="28"/>
          <w:szCs w:val="28"/>
        </w:rPr>
        <w:t>(</w:t>
      </w:r>
      <w:r w:rsidRPr="00B636AB">
        <w:rPr>
          <w:b/>
          <w:i/>
          <w:iCs/>
          <w:color w:val="000000"/>
          <w:sz w:val="28"/>
          <w:szCs w:val="28"/>
        </w:rPr>
        <w:t>x</w:t>
      </w:r>
      <w:r w:rsidRPr="00B636AB">
        <w:rPr>
          <w:b/>
          <w:color w:val="000000"/>
          <w:sz w:val="28"/>
          <w:szCs w:val="28"/>
        </w:rPr>
        <w:t>),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то есть является производной функции распределения.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636AB">
        <w:rPr>
          <w:b/>
          <w:color w:val="000000"/>
          <w:sz w:val="28"/>
          <w:szCs w:val="28"/>
        </w:rPr>
        <w:t>Свойства плотности распределения</w:t>
      </w:r>
      <w:r w:rsidRPr="00B636AB">
        <w:rPr>
          <w:color w:val="000000"/>
          <w:sz w:val="28"/>
          <w:szCs w:val="28"/>
        </w:rPr>
        <w:t>.</w:t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≥ 0, так как функция распределения является неубывающей.</w:t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133475" cy="390525"/>
            <wp:effectExtent l="0" t="0" r="9525" b="9525"/>
            <wp:docPr id="35" name="Рисунок 35" descr="https://studfile.net/html/1334/288/html_7jEdv824Kx.AZ7p/img-HeX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1334/288/html_7jEdv824Kx.AZ7p/img-HeXE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, что следует из определения плотности распределения.</w:t>
      </w:r>
    </w:p>
    <w:p w:rsid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Вероятность попадания случайной величины в интервал (</w:t>
      </w:r>
      <w:r w:rsidRPr="00B636AB">
        <w:rPr>
          <w:i/>
          <w:iCs/>
          <w:color w:val="000000"/>
          <w:sz w:val="28"/>
          <w:szCs w:val="28"/>
        </w:rPr>
        <w:t>а, b</w:t>
      </w:r>
      <w:r w:rsidRPr="00B636AB">
        <w:rPr>
          <w:color w:val="000000"/>
          <w:sz w:val="28"/>
          <w:szCs w:val="28"/>
        </w:rPr>
        <w:t>) определяется формулой</w:t>
      </w:r>
    </w:p>
    <w:p w:rsidR="00B636AB" w:rsidRDefault="00D15462" w:rsidP="00B636A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581150" cy="457200"/>
            <wp:effectExtent l="0" t="0" r="0" b="0"/>
            <wp:docPr id="33" name="Рисунок 33" descr="https://studfile.net/html/1334/288/html_7jEdv824Kx.AZ7p/img-zPR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1334/288/html_7jEdv824Kx.AZ7p/img-zPRD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B" w:rsidRDefault="00D15462" w:rsidP="00B636A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Действительно,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4048125" cy="457200"/>
            <wp:effectExtent l="0" t="0" r="9525" b="0"/>
            <wp:docPr id="32" name="Рисунок 32" descr="https://studfile.net/html/1334/288/html_7jEdv824Kx.AZ7p/img-DI0u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1334/288/html_7jEdv824Kx.AZ7p/img-DI0u0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942975" cy="342900"/>
            <wp:effectExtent l="0" t="0" r="9525" b="0"/>
            <wp:docPr id="479" name="Рисунок 479" descr="https://studfile.net/html/1334/288/html_7jEdv824Kx.AZ7p/img-gbH1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1334/288/html_7jEdv824Kx.AZ7p/img-gbH1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(условие нормировки). Его справедливость следует из того, что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371600" cy="342900"/>
            <wp:effectExtent l="0" t="0" r="0" b="0"/>
            <wp:docPr id="478" name="Рисунок 478" descr="https://studfile.net/html/1334/288/html_7jEdv824Kx.AZ7p/img-Iayi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1334/288/html_7jEdv824Kx.AZ7p/img-IayiJ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а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971550" cy="285750"/>
            <wp:effectExtent l="0" t="0" r="0" b="0"/>
            <wp:docPr id="477" name="Рисунок 477" descr="https://studfile.net/html/1334/288/html_7jEdv824Kx.AZ7p/img-H92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1334/288/html_7jEdv824Kx.AZ7p/img-H92EB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942975" cy="285750"/>
            <wp:effectExtent l="0" t="0" r="9525" b="0"/>
            <wp:docPr id="476" name="Рисунок 476" descr="https://studfile.net/html/1334/288/html_7jEdv824Kx.AZ7p/img-sC4T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1334/288/html_7jEdv824Kx.AZ7p/img-sC4Ty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так как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895350" cy="180975"/>
            <wp:effectExtent l="0" t="0" r="0" b="9525"/>
            <wp:docPr id="475" name="Рисунок 475" descr="https://studfile.net/html/1334/288/html_7jEdv824Kx.AZ7p/img-ReZ4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1334/288/html_7jEdv824Kx.AZ7p/img-ReZ4w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при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590550" cy="171450"/>
            <wp:effectExtent l="0" t="0" r="0" b="0"/>
            <wp:docPr id="474" name="Рисунок 474" descr="https://studfile.net/html/1334/288/html_7jEdv824Kx.AZ7p/img-0zNQ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1334/288/html_7jEdv824Kx.AZ7p/img-0zNQX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Таким образом, график плотности распределения пре</w:t>
      </w:r>
      <w:r w:rsidR="00B636AB">
        <w:rPr>
          <w:color w:val="000000"/>
          <w:sz w:val="28"/>
          <w:szCs w:val="28"/>
        </w:rPr>
        <w:t>дставляет собой кривую, располо</w:t>
      </w:r>
      <w:r w:rsidRPr="00B636AB">
        <w:rPr>
          <w:color w:val="000000"/>
          <w:sz w:val="28"/>
          <w:szCs w:val="28"/>
        </w:rPr>
        <w:t>женную выше оси О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 xml:space="preserve">, причем эта ось является ее </w:t>
      </w:r>
      <w:r w:rsidRPr="00B636AB">
        <w:rPr>
          <w:color w:val="000000"/>
          <w:sz w:val="28"/>
          <w:szCs w:val="28"/>
        </w:rPr>
        <w:lastRenderedPageBreak/>
        <w:t>горизонтальной асимптотой при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542925" cy="171450"/>
            <wp:effectExtent l="0" t="0" r="9525" b="0"/>
            <wp:docPr id="473" name="Рисунок 473" descr="https://studfile.net/html/1334/288/html_7jEdv824Kx.AZ7p/img-Wfki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1334/288/html_7jEdv824Kx.AZ7p/img-WfkiB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(последнее справедливо только для случайных величин, множеством возможных значений которых является все множество действительных чисел). Площадь криволинейной трапеции, ограниченной графиком этой функции, равна единице.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Замечание. </w:t>
      </w:r>
      <w:r w:rsidRPr="00B636AB">
        <w:rPr>
          <w:color w:val="000000"/>
          <w:sz w:val="28"/>
          <w:szCs w:val="28"/>
        </w:rPr>
        <w:t>Если все возможные значения непрерывной</w:t>
      </w:r>
      <w:r w:rsidR="00B636AB">
        <w:rPr>
          <w:color w:val="000000"/>
          <w:sz w:val="28"/>
          <w:szCs w:val="28"/>
        </w:rPr>
        <w:t xml:space="preserve"> случайной величины сосредоточе</w:t>
      </w:r>
      <w:r w:rsidRPr="00B636AB">
        <w:rPr>
          <w:color w:val="000000"/>
          <w:sz w:val="28"/>
          <w:szCs w:val="28"/>
        </w:rPr>
        <w:t>ны на интервале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], то все интегралы вычисляются в этих пределах, а вне интервала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≡ 0.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636AB">
        <w:rPr>
          <w:b/>
          <w:bCs/>
          <w:color w:val="000000"/>
          <w:sz w:val="28"/>
          <w:szCs w:val="28"/>
        </w:rPr>
        <w:t>Равномерный закон распределения.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Часто на практике мы имеем дело со случайными величинами, распределенными определенным типовым образом, то есть такими, закон распределения которых имеет некоторую стандартную форму. В прошлой лекции были рассмотрены примеры таких законов распределения для дискретных случайных величин (биномиальный и Пуассона). Для непрерывных случайных величин тоже существуют часто встречающиеся виды закона распределения, и в качестве первого из них рассмотрим равномерный закон.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Закон распределения непрерывной случайной величины называется </w:t>
      </w:r>
      <w:r w:rsidRPr="00B636AB">
        <w:rPr>
          <w:b/>
          <w:bCs/>
          <w:color w:val="000000"/>
          <w:sz w:val="28"/>
          <w:szCs w:val="28"/>
        </w:rPr>
        <w:t>равномерным</w:t>
      </w:r>
      <w:r w:rsidRPr="00B636AB">
        <w:rPr>
          <w:color w:val="000000"/>
          <w:sz w:val="28"/>
          <w:szCs w:val="28"/>
        </w:rPr>
        <w:t>, если на интервале, которому принадлежат все возможные значения случайной величины, плотность распределения сохраняет постоянное значение (</w:t>
      </w:r>
      <w:r w:rsidRPr="00B636AB">
        <w:rPr>
          <w:i/>
          <w:iCs/>
          <w:color w:val="000000"/>
          <w:sz w:val="28"/>
          <w:szCs w:val="28"/>
        </w:rPr>
        <w:t> 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const при </w:t>
      </w:r>
      <w:r w:rsidRPr="00B636AB">
        <w:rPr>
          <w:i/>
          <w:iCs/>
          <w:color w:val="000000"/>
          <w:sz w:val="28"/>
          <w:szCs w:val="28"/>
        </w:rPr>
        <w:t>a ≤ x ≤ b, 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0 при </w:t>
      </w:r>
      <w:r w:rsidRPr="00B636AB">
        <w:rPr>
          <w:i/>
          <w:iCs/>
          <w:color w:val="000000"/>
          <w:sz w:val="28"/>
          <w:szCs w:val="28"/>
        </w:rPr>
        <w:t>x &lt; a, x &gt; b.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Найдем значение, которое принимает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при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695325" cy="171450"/>
            <wp:effectExtent l="0" t="0" r="9525" b="0"/>
            <wp:docPr id="472" name="Рисунок 472" descr="https://studfile.net/html/1334/288/html_7jEdv824Kx.AZ7p/img-rKSx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1334/288/html_7jEdv824Kx.AZ7p/img-rKSxz_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Из условия нормировки следует, что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2047875" cy="457200"/>
            <wp:effectExtent l="0" t="0" r="9525" b="0"/>
            <wp:docPr id="471" name="Рисунок 471" descr="https://studfile.net/html/1334/288/html_7jEdv824Kx.AZ7p/img-fzgN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1334/288/html_7jEdv824Kx.AZ7p/img-fzgNT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откуда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028700" cy="361950"/>
            <wp:effectExtent l="0" t="0" r="0" b="0"/>
            <wp:docPr id="470" name="Рисунок 470" descr="https://studfile.net/html/1334/288/html_7jEdv824Kx.AZ7p/img-6Qs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1334/288/html_7jEdv824Kx.AZ7p/img-6Qs_p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Вероятность попадания равномерно распределенной случайной величины на интервал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304925" cy="180975"/>
            <wp:effectExtent l="0" t="0" r="9525" b="9525"/>
            <wp:docPr id="31" name="Рисунок 31" descr="https://studfile.net/html/1334/288/html_7jEdv824Kx.AZ7p/img-6gDg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1334/288/html_7jEdv824Kx.AZ7p/img-6gDgS_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равна при этом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247775" cy="457200"/>
            <wp:effectExtent l="0" t="0" r="9525" b="0"/>
            <wp:docPr id="30" name="Рисунок 30" descr="https://studfile.net/html/1334/288/html_7jEdv824Kx.AZ7p/img-2oMo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1334/288/html_7jEdv824Kx.AZ7p/img-2oMoF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lastRenderedPageBreak/>
        <w:t>Вид функции распределения для нормального закона: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514475" cy="809625"/>
            <wp:effectExtent l="0" t="0" r="9525" b="9525"/>
            <wp:docPr id="29" name="Рисунок 29" descr="https://studfile.net/html/1334/288/html_7jEdv824Kx.AZ7p/img-Hf4a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1334/288/html_7jEdv824Kx.AZ7p/img-Hf4ak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Default="00D15462">
      <w:pPr>
        <w:spacing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>Числовые характеристики НСВ</w:t>
      </w:r>
    </w:p>
    <w:p w:rsid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Функция распределения содержит полную информацию о случайной величине. На практике функцию распределения не всегда можно установить; иногда такого исчерпывающего знания и не требуется. Частичную информацию о случайной величине дают числовые характеристики, которые в зависимости от рода информации делятся на следующие группы.</w:t>
      </w:r>
    </w:p>
    <w:p w:rsidR="003A2E61" w:rsidRPr="003A2E61" w:rsidRDefault="003A2E61" w:rsidP="003A2E6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 положения случайной величины на числовой оси (мода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медиана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математическое ожидание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М(Х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)).</w:t>
      </w:r>
    </w:p>
    <w:p w:rsidR="003A2E61" w:rsidRPr="003A2E61" w:rsidRDefault="003A2E61" w:rsidP="003A2E6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 разброса случайной величины около среднего значения (дисперсия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D(X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среднее квадратическое отклонение σ(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 xml:space="preserve">Модой </w:t>
      </w:r>
      <w:r w:rsidRPr="003A2E61">
        <w:rPr>
          <w:rFonts w:ascii="Times New Roman" w:hAnsi="Times New Roman" w:cs="Times New Roman"/>
          <w:sz w:val="28"/>
          <w:szCs w:val="28"/>
        </w:rPr>
        <w:t>НСВ Х называется такое ее значение, при котором плотность вероятности максимальная. СВ может иметь несколько мод.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С геометрической точки зрения мода – значение аргумента </w:t>
      </w:r>
      <w:r w:rsidRPr="003A2E61">
        <w:rPr>
          <w:rFonts w:ascii="Times New Roman" w:hAnsi="Times New Roman" w:cs="Times New Roman"/>
          <w:i/>
          <w:sz w:val="28"/>
          <w:szCs w:val="28"/>
        </w:rPr>
        <w:t>х</w:t>
      </w:r>
      <w:r w:rsidRPr="003A2E61">
        <w:rPr>
          <w:rFonts w:ascii="Times New Roman" w:hAnsi="Times New Roman" w:cs="Times New Roman"/>
          <w:sz w:val="28"/>
          <w:szCs w:val="28"/>
        </w:rPr>
        <w:t>, при котором график функции плотности распределения принимает максимальное значение.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Нахождение моды – известная задача дифференциального исчисления поиска экстремума на множестве. Если функция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  <w:r w:rsidRPr="003A2E61">
        <w:rPr>
          <w:rFonts w:ascii="Times New Roman" w:hAnsi="Times New Roman" w:cs="Times New Roman"/>
          <w:sz w:val="28"/>
          <w:szCs w:val="28"/>
        </w:rPr>
        <w:t xml:space="preserve"> дифференцируема на интервале, то ищут точки экстремума, экстремумы функции, из них выбирают наибольшее и сравнивают со значениями функции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  <w:r w:rsidRPr="003A2E61">
        <w:rPr>
          <w:rFonts w:ascii="Times New Roman" w:hAnsi="Times New Roman" w:cs="Times New Roman"/>
          <w:sz w:val="28"/>
          <w:szCs w:val="28"/>
        </w:rPr>
        <w:t xml:space="preserve"> на границах интервала.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18CCD" wp14:editId="50A345C6">
            <wp:extent cx="20574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lastRenderedPageBreak/>
        <w:t xml:space="preserve">Если многоугольник распределения для дискретной случайной величины или кривая распределения для непрерывной случайной величины имеет два или несколько максимумов, то такое распределение называется </w:t>
      </w:r>
      <w:r w:rsidRPr="003A2E61">
        <w:rPr>
          <w:b/>
          <w:bCs/>
          <w:color w:val="000000"/>
          <w:sz w:val="28"/>
          <w:szCs w:val="28"/>
        </w:rPr>
        <w:t>двухмодальным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color w:val="000000"/>
          <w:sz w:val="28"/>
          <w:szCs w:val="28"/>
        </w:rPr>
        <w:t>или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b/>
          <w:bCs/>
          <w:color w:val="000000"/>
          <w:sz w:val="28"/>
          <w:szCs w:val="28"/>
        </w:rPr>
        <w:t>многомодальным</w:t>
      </w:r>
      <w:r w:rsidRPr="003A2E61">
        <w:rPr>
          <w:color w:val="000000"/>
          <w:sz w:val="28"/>
          <w:szCs w:val="28"/>
        </w:rPr>
        <w:t>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t>Если распределение имеет минимум, но не имеет максимума, то оно называется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b/>
          <w:bCs/>
          <w:color w:val="000000"/>
          <w:sz w:val="28"/>
          <w:szCs w:val="28"/>
        </w:rPr>
        <w:t>антимодальным</w:t>
      </w:r>
      <w:r w:rsidRPr="003A2E61">
        <w:rPr>
          <w:color w:val="000000"/>
          <w:sz w:val="28"/>
          <w:szCs w:val="28"/>
        </w:rPr>
        <w:t>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b/>
          <w:bCs/>
          <w:color w:val="000000"/>
          <w:sz w:val="28"/>
          <w:szCs w:val="28"/>
          <w:u w:val="single"/>
        </w:rPr>
        <w:t>Определение.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b/>
          <w:bCs/>
          <w:color w:val="000000"/>
          <w:sz w:val="28"/>
          <w:szCs w:val="28"/>
        </w:rPr>
        <w:t>Медианой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color w:val="000000"/>
          <w:sz w:val="28"/>
          <w:szCs w:val="28"/>
        </w:rPr>
        <w:t>M</w:t>
      </w:r>
      <w:r w:rsidRPr="003A2E61">
        <w:rPr>
          <w:color w:val="000000"/>
          <w:sz w:val="28"/>
          <w:szCs w:val="28"/>
          <w:vertAlign w:val="subscript"/>
        </w:rPr>
        <w:t>е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color w:val="000000"/>
          <w:sz w:val="28"/>
          <w:szCs w:val="28"/>
        </w:rPr>
        <w:t>случайной величины Х называется такое ее значение, относительно которого равновероятно получение большего или меньшего значения случайной величины.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t>Геометрически медиана – абсцисса точки, в которой площадь, ограниченная кривой распределения делится пополам.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t>Отметим, что если распределение одномодальное, то мода и медиана совпадают с математическим ожиданием.</w:t>
      </w:r>
    </w:p>
    <w:p w:rsid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Медианой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непрерывной случайной величины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такое ее значение Ме, для которого одинаково вероятно, окажется ли случайная величина меньше или больше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</w:t>
      </w:r>
      <w:r w:rsidRPr="003A2E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Р(Х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Ме) = Р(X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определения медианы следует, что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Р(Х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= 0,5, т.е.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= 0,5. Геометрически медиану можно истолковывать как абсциссу, в которой ордината φ(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делит пополам площадь, ограниченную кривой распределения. В случае симметричного распределения медиана совпадает с модой и математическим ожиданием.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8AAB4" wp14:editId="21797E4E">
            <wp:extent cx="19050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>Повторить формулы для вычисления: математического ожидания НСВ, дисперсии, СКО.</w:t>
      </w:r>
    </w:p>
    <w:p w:rsidR="003A2E61" w:rsidRPr="003A2E61" w:rsidRDefault="003A2E61" w:rsidP="003A2E61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b/>
          <w:sz w:val="28"/>
          <w:szCs w:val="28"/>
        </w:rPr>
        <w:lastRenderedPageBreak/>
        <w:t>№1.</w:t>
      </w:r>
      <w:r w:rsidRPr="003A2E61">
        <w:rPr>
          <w:rFonts w:ascii="Times New Roman" w:hAnsi="Times New Roman" w:cs="Times New Roman"/>
          <w:sz w:val="28"/>
          <w:szCs w:val="28"/>
        </w:rPr>
        <w:t xml:space="preserve">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интегральной функцией:</w:t>
      </w:r>
    </w:p>
    <w:p w:rsidR="003A2E61" w:rsidRPr="003A2E61" w:rsidRDefault="0089566E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3.75pt;height:74.25pt;z-index:251657216;mso-position-horizontal:left">
            <v:imagedata r:id="rId25" o:title=""/>
            <w10:wrap type="square" side="right"/>
          </v:shape>
          <o:OLEObject Type="Embed" ProgID="Equation.DSMT4" ShapeID="_x0000_s1027" DrawAspect="Content" ObjectID="_1649413568" r:id="rId26"/>
        </w:object>
      </w:r>
      <w:r w:rsidR="003A2E61"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="003A2E61"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3A2E61" w:rsidRPr="003A2E61">
        <w:rPr>
          <w:rFonts w:ascii="Times New Roman" w:hAnsi="Times New Roman" w:cs="Times New Roman"/>
          <w:sz w:val="28"/>
          <w:szCs w:val="28"/>
        </w:rPr>
        <w:t>0,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при 0&lt;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3A2E61">
        <w:rPr>
          <w:rFonts w:ascii="Times New Roman" w:hAnsi="Times New Roman" w:cs="Times New Roman"/>
          <w:sz w:val="28"/>
          <w:szCs w:val="28"/>
        </w:rPr>
        <w:t>5,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&gt;5.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i/>
          <w:sz w:val="28"/>
          <w:szCs w:val="28"/>
        </w:rPr>
        <w:t>Определить:</w:t>
      </w:r>
      <w:r w:rsidRPr="003A2E61">
        <w:rPr>
          <w:rFonts w:ascii="Times New Roman" w:hAnsi="Times New Roman" w:cs="Times New Roman"/>
          <w:sz w:val="28"/>
          <w:szCs w:val="28"/>
        </w:rPr>
        <w:t xml:space="preserve"> а) вероятность попадания случайной величины в интервал (2;3);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б) математическое ожидание, дисперсию и среднее квадратическое отклонение случайной величины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;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в) функции распределения изобразить графически.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3A2E61">
        <w:rPr>
          <w:rFonts w:ascii="Times New Roman" w:hAnsi="Times New Roman" w:cs="Times New Roman"/>
          <w:sz w:val="28"/>
          <w:szCs w:val="28"/>
        </w:rPr>
        <w:t>По четвертому свойству интегральной функции: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position w:val="-32"/>
          <w:sz w:val="28"/>
          <w:szCs w:val="28"/>
        </w:rPr>
        <w:object w:dxaOrig="7060" w:dyaOrig="760">
          <v:shape id="_x0000_i1026" type="#_x0000_t75" style="width:378.75pt;height:41.25pt" o:ole="">
            <v:imagedata r:id="rId27" o:title=""/>
          </v:shape>
          <o:OLEObject Type="Embed" ProgID="Equation.DSMT4" ShapeID="_x0000_i1026" DrawAspect="Content" ObjectID="_1649413562" r:id="rId28"/>
        </w:objec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Найдем функцию плотности вероятности (дифференциальную функцию):</w:t>
      </w:r>
    </w:p>
    <w:p w:rsidR="003A2E61" w:rsidRPr="003A2E61" w:rsidRDefault="0089566E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8" type="#_x0000_t75" style="position:absolute;left:0;text-align:left;margin-left:0;margin-top:-.15pt;width:102pt;height:74.25pt;z-index:251658240;mso-position-horizontal:left">
            <v:imagedata r:id="rId29" o:title=""/>
            <w10:wrap type="square" side="right"/>
          </v:shape>
          <o:OLEObject Type="Embed" ProgID="Equation.DSMT4" ShapeID="_x0000_s1028" DrawAspect="Content" ObjectID="_1649413569" r:id="rId30"/>
        </w:object>
      </w:r>
      <w:r w:rsidR="003A2E61"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="003A2E61"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3A2E61" w:rsidRPr="003A2E61">
        <w:rPr>
          <w:rFonts w:ascii="Times New Roman" w:hAnsi="Times New Roman" w:cs="Times New Roman"/>
          <w:sz w:val="28"/>
          <w:szCs w:val="28"/>
        </w:rPr>
        <w:t>0,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при 0&lt;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3A2E61">
        <w:rPr>
          <w:rFonts w:ascii="Times New Roman" w:hAnsi="Times New Roman" w:cs="Times New Roman"/>
          <w:sz w:val="28"/>
          <w:szCs w:val="28"/>
        </w:rPr>
        <w:t>5,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&gt;5.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Вероятность попадания случайной величины в интервал (2, 3) также можно найти, зная функцию плотности вероятности:</w:t>
      </w:r>
      <w:r w:rsidRPr="003A2E61">
        <w:rPr>
          <w:rFonts w:ascii="Times New Roman" w:hAnsi="Times New Roman" w:cs="Times New Roman"/>
          <w:position w:val="-32"/>
          <w:sz w:val="28"/>
          <w:szCs w:val="28"/>
        </w:rPr>
        <w:object w:dxaOrig="6039" w:dyaOrig="800">
          <v:shape id="_x0000_i1028" type="#_x0000_t75" style="width:324pt;height:42.75pt" o:ole="">
            <v:imagedata r:id="rId31" o:title=""/>
          </v:shape>
          <o:OLEObject Type="Embed" ProgID="Equation.DSMT4" ShapeID="_x0000_i1028" DrawAspect="Content" ObjectID="_1649413563" r:id="rId32"/>
        </w:objec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Найдем числовые характеристики непрерывной случайной величины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. Следует обратить внимание, что случайная величина задана на интервале (0;5).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9" type="#_x0000_t75" style="width:9pt;height:14.25pt" o:ole="">
            <v:imagedata r:id="rId33" o:title=""/>
          </v:shape>
          <o:OLEObject Type="Embed" ProgID="Equation.DSMT4" ShapeID="_x0000_i1029" DrawAspect="Content" ObjectID="_1649413564" r:id="rId34"/>
        </w:object>
      </w:r>
      <w:r w:rsidRPr="003A2E61">
        <w:rPr>
          <w:rFonts w:ascii="Times New Roman" w:hAnsi="Times New Roman" w:cs="Times New Roman"/>
          <w:position w:val="-106"/>
          <w:sz w:val="28"/>
          <w:szCs w:val="28"/>
        </w:rPr>
        <w:object w:dxaOrig="6979" w:dyaOrig="3159">
          <v:shape id="_x0000_i1030" type="#_x0000_t75" style="width:374.25pt;height:170.25pt" o:ole="">
            <v:imagedata r:id="rId35" o:title=""/>
          </v:shape>
          <o:OLEObject Type="Embed" ProgID="Equation.DSMT4" ShapeID="_x0000_i1030" DrawAspect="Content" ObjectID="_1649413565" r:id="rId36"/>
        </w:objec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Построим график функций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) 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F31AE" wp14:editId="0F51B4A9">
            <wp:extent cx="2400300" cy="1419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№2. Задана функция распределения НСВХ. Требуется: 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Найти плотность распределения вероятностей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Определить коэффициент А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Схематично построить графики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) 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Найти математическое ожидание М(Х) и дисперсию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D(X)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Найти вероятность того, что Х примет значение из интервала 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A2E61">
        <w:rPr>
          <w:rFonts w:ascii="Times New Roman" w:hAnsi="Times New Roman" w:cs="Times New Roman"/>
          <w:sz w:val="28"/>
          <w:szCs w:val="28"/>
        </w:rPr>
        <w:t>;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A2E61">
        <w:rPr>
          <w:rFonts w:ascii="Times New Roman" w:hAnsi="Times New Roman" w:cs="Times New Roman"/>
          <w:sz w:val="28"/>
          <w:szCs w:val="28"/>
        </w:rPr>
        <w:t>)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C5FB5" wp14:editId="404071F4">
            <wp:extent cx="2038350" cy="981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607742" wp14:editId="26CBDBBF">
            <wp:extent cx="4067175" cy="2714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9EDC6" wp14:editId="78E3B864">
            <wp:extent cx="4000500" cy="2190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5D115" wp14:editId="6CD2FD19">
            <wp:extent cx="2600325" cy="18573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44AC8D" wp14:editId="669CA2D1">
            <wp:extent cx="5505450" cy="2466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№3.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плотностью распределения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F2709" wp14:editId="20294875">
            <wp:extent cx="2933700" cy="7810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Требуется определить: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Коэффициент А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Функцию распределения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Схематично построить графики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) 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Найти математическое ожидание М(Х) ,  дисперсию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) и среднее квадратическое отклонение σ(Х)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Найти вероятность того, что Х примет значение из интервала (8;11)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E61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3A2E61">
        <w:rPr>
          <w:rFonts w:ascii="Times New Roman" w:hAnsi="Times New Roman" w:cs="Times New Roman"/>
          <w:sz w:val="28"/>
          <w:szCs w:val="28"/>
        </w:rPr>
        <w:t xml:space="preserve">Коэффициент А можно определить из условия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D6F37" wp14:editId="66309274">
            <wp:extent cx="5457825" cy="5048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А=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>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 </w:t>
      </w: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F678B" wp14:editId="7CE445EA">
            <wp:extent cx="1724025" cy="10096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5B1D1D" wp14:editId="2E78CC29">
            <wp:extent cx="5479508" cy="1714500"/>
            <wp:effectExtent l="0" t="0" r="698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82474" cy="17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D0693" wp14:editId="1F3232C2">
            <wp:extent cx="5660087" cy="19621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674010" cy="1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211F8" wp14:editId="0D083A9A">
            <wp:extent cx="5760412" cy="2133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1567" cy="21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CE1D1" wp14:editId="5C2FC76C">
            <wp:extent cx="5705475" cy="107533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42986" cy="10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75" w:rsidRDefault="00497175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75" w:rsidRDefault="00497175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задач</w:t>
      </w:r>
    </w:p>
    <w:p w:rsid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1.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своей функцией распределения </w:t>
      </w:r>
      <w:r w:rsidRPr="003A2E61">
        <w:rPr>
          <w:rFonts w:ascii="Times New Roman" w:hAnsi="Times New Roman" w:cs="Times New Roman"/>
          <w:position w:val="-50"/>
          <w:sz w:val="28"/>
          <w:szCs w:val="28"/>
        </w:rPr>
        <w:object w:dxaOrig="3000" w:dyaOrig="1120">
          <v:shape id="_x0000_i1031" type="#_x0000_t75" style="width:150pt;height:56.25pt" o:ole="">
            <v:imagedata r:id="rId50" o:title=""/>
          </v:shape>
          <o:OLEObject Type="Embed" ProgID="Equation.3" ShapeID="_x0000_i1031" DrawAspect="Content" ObjectID="_1649413566" r:id="rId51"/>
        </w:object>
      </w:r>
      <w:r w:rsidRPr="003A2E61">
        <w:rPr>
          <w:rFonts w:ascii="Times New Roman" w:hAnsi="Times New Roman" w:cs="Times New Roman"/>
          <w:sz w:val="28"/>
          <w:szCs w:val="28"/>
        </w:rPr>
        <w:t xml:space="preserve"> </w:t>
      </w:r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lastRenderedPageBreak/>
        <w:t>Найти</w:t>
      </w:r>
      <w:r w:rsidRPr="003A2E61">
        <w:rPr>
          <w:rFonts w:ascii="Times New Roman" w:hAnsi="Times New Roman" w:cs="Times New Roman"/>
          <w:position w:val="-10"/>
          <w:sz w:val="28"/>
          <w:szCs w:val="28"/>
        </w:rPr>
        <w:object w:dxaOrig="1460" w:dyaOrig="340">
          <v:shape id="_x0000_i1032" type="#_x0000_t75" style="width:72.75pt;height:17.25pt" o:ole="">
            <v:imagedata r:id="rId52" o:title=""/>
          </v:shape>
          <o:OLEObject Type="Embed" ProgID="Equation.3" ShapeID="_x0000_i1032" DrawAspect="Content" ObjectID="_1649413567" r:id="rId53"/>
        </w:objec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а)</w:t>
      </w:r>
      <w:r w:rsidRPr="003A2E61">
        <w:rPr>
          <w:rFonts w:ascii="Times New Roman" w:hAnsi="Times New Roman" w:cs="Times New Roman"/>
          <w:sz w:val="28"/>
          <w:szCs w:val="28"/>
        </w:rPr>
        <w:tab/>
        <w:t>0.5;</w:t>
      </w:r>
      <w:r w:rsidRPr="003A2E61">
        <w:rPr>
          <w:rFonts w:ascii="Times New Roman" w:hAnsi="Times New Roman" w:cs="Times New Roman"/>
          <w:sz w:val="28"/>
          <w:szCs w:val="28"/>
        </w:rPr>
        <w:tab/>
        <w:t>б)</w:t>
      </w:r>
      <w:r w:rsidRPr="003A2E61">
        <w:rPr>
          <w:rFonts w:ascii="Times New Roman" w:hAnsi="Times New Roman" w:cs="Times New Roman"/>
          <w:sz w:val="28"/>
          <w:szCs w:val="28"/>
        </w:rPr>
        <w:tab/>
        <w:t>1;</w:t>
      </w:r>
      <w:r w:rsidRPr="003A2E61">
        <w:rPr>
          <w:rFonts w:ascii="Times New Roman" w:hAnsi="Times New Roman" w:cs="Times New Roman"/>
          <w:sz w:val="28"/>
          <w:szCs w:val="28"/>
        </w:rPr>
        <w:tab/>
        <w:t>в)</w:t>
      </w:r>
      <w:r w:rsidRPr="003A2E61">
        <w:rPr>
          <w:rFonts w:ascii="Times New Roman" w:hAnsi="Times New Roman" w:cs="Times New Roman"/>
          <w:sz w:val="28"/>
          <w:szCs w:val="28"/>
        </w:rPr>
        <w:tab/>
        <w:t>0;</w:t>
      </w:r>
      <w:r w:rsidRPr="003A2E61">
        <w:rPr>
          <w:rFonts w:ascii="Times New Roman" w:hAnsi="Times New Roman" w:cs="Times New Roman"/>
          <w:sz w:val="28"/>
          <w:szCs w:val="28"/>
        </w:rPr>
        <w:tab/>
        <w:t>г)</w:t>
      </w:r>
      <w:r w:rsidRPr="003A2E61">
        <w:rPr>
          <w:rFonts w:ascii="Times New Roman" w:hAnsi="Times New Roman" w:cs="Times New Roman"/>
          <w:sz w:val="28"/>
          <w:szCs w:val="28"/>
        </w:rPr>
        <w:tab/>
        <w:t>0.75;</w:t>
      </w:r>
      <w:r w:rsidRPr="003A2E61">
        <w:rPr>
          <w:rFonts w:ascii="Times New Roman" w:hAnsi="Times New Roman" w:cs="Times New Roman"/>
          <w:sz w:val="28"/>
          <w:szCs w:val="28"/>
        </w:rPr>
        <w:tab/>
        <w:t>д) нет правильного ответа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2.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плотностью распределения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 </w:t>
      </w: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2526D" wp14:editId="6420F16B">
            <wp:extent cx="16764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Найти М(Х).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>д) нет правильного ответа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Решение.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A7D32" wp14:editId="7F01D382">
            <wp:extent cx="3829050" cy="929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886450" cy="9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175" w:rsidRPr="00497175" w:rsidRDefault="00497175" w:rsidP="00497175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7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 распределения случайных величин. Нормальное распределение. Показательное распределение. Равномерное распределение. Некоторые другие виды распределения.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Непрерывная случайная величина называется распределенной по </w:t>
      </w:r>
      <w:r w:rsidRPr="00497175">
        <w:rPr>
          <w:b/>
          <w:bCs/>
          <w:color w:val="000000"/>
          <w:sz w:val="28"/>
          <w:szCs w:val="28"/>
        </w:rPr>
        <w:t>нормальному закону</w:t>
      </w:r>
      <w:r w:rsidRPr="00497175">
        <w:rPr>
          <w:color w:val="000000"/>
          <w:sz w:val="28"/>
          <w:szCs w:val="28"/>
        </w:rPr>
        <w:t>, если ее плотность распределения имеет вид: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475740" cy="481330"/>
            <wp:effectExtent l="0" t="0" r="0" b="0"/>
            <wp:docPr id="450" name="Рисунок 450" descr="https://studfile.net/html/1334/288/html_7jEdv824Kx.AZ7p/img-idJs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1334/288/html_7jEdv824Kx.AZ7p/img-idJsCt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(6.1)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i/>
          <w:iCs/>
          <w:color w:val="000000"/>
          <w:sz w:val="28"/>
          <w:szCs w:val="28"/>
        </w:rPr>
        <w:t>Замечание. </w:t>
      </w:r>
      <w:r w:rsidRPr="00497175">
        <w:rPr>
          <w:color w:val="000000"/>
          <w:sz w:val="28"/>
          <w:szCs w:val="28"/>
        </w:rPr>
        <w:t>Таким образом, нормальное распределение определяется двумя параметрами: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и </w:t>
      </w:r>
      <w:r w:rsidRPr="00497175">
        <w:rPr>
          <w:i/>
          <w:iCs/>
          <w:color w:val="000000"/>
          <w:sz w:val="28"/>
          <w:szCs w:val="28"/>
        </w:rPr>
        <w:t>σ</w:t>
      </w:r>
      <w:r w:rsidRPr="00497175">
        <w:rPr>
          <w:color w:val="000000"/>
          <w:sz w:val="28"/>
          <w:szCs w:val="28"/>
        </w:rPr>
        <w:t>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График плотности нормального распределения называют </w:t>
      </w:r>
      <w:r w:rsidRPr="00497175">
        <w:rPr>
          <w:b/>
          <w:bCs/>
          <w:color w:val="000000"/>
          <w:sz w:val="28"/>
          <w:szCs w:val="28"/>
        </w:rPr>
        <w:t>нормальной кривой (кривой Гаусса)</w:t>
      </w:r>
      <w:r w:rsidRPr="00497175">
        <w:rPr>
          <w:color w:val="000000"/>
          <w:sz w:val="28"/>
          <w:szCs w:val="28"/>
        </w:rPr>
        <w:t>. Выясним, какой вид имеет эта кривая, для чего исследуем функцию (6.1).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1)Область определения этой функции: (-∞, +∞).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i/>
          <w:iCs/>
          <w:color w:val="000000"/>
          <w:sz w:val="28"/>
          <w:szCs w:val="28"/>
        </w:rPr>
        <w:lastRenderedPageBreak/>
        <w:t>2)f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&gt; 0 при любом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 (следовательно, весь график расположен выше оси О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).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3)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930275" cy="288925"/>
            <wp:effectExtent l="0" t="0" r="3175" b="0"/>
            <wp:docPr id="449" name="Рисунок 449" descr="https://studfile.net/html/1334/288/html_7jEdv824Kx.AZ7p/img-VKya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1334/288/html_7jEdv824Kx.AZ7p/img-VKyaCG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то есть ось О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 служит горизонтальной асимптотой графика при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76530"/>
            <wp:effectExtent l="0" t="0" r="0" b="0"/>
            <wp:docPr id="448" name="Рисунок 448" descr="https://studfile.net/html/1334/288/html_7jEdv824Kx.AZ7p/img-eThS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1334/288/html_7jEdv824Kx.AZ7p/img-eThSiX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4)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812925" cy="497205"/>
            <wp:effectExtent l="0" t="0" r="0" b="0"/>
            <wp:docPr id="28" name="Рисунок 28" descr="https://studfile.net/html/1334/288/html_7jEdv824Kx.AZ7p/img-y2X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1334/288/html_7jEdv824Kx.AZ7p/img-y2X_fa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i/>
          <w:iCs/>
          <w:color w:val="000000"/>
          <w:sz w:val="28"/>
          <w:szCs w:val="28"/>
        </w:rPr>
        <w:t>х = а</w:t>
      </w:r>
      <w:r w:rsidRPr="00497175">
        <w:rPr>
          <w:color w:val="000000"/>
          <w:sz w:val="28"/>
          <w:szCs w:val="28"/>
        </w:rPr>
        <w:t>;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92405"/>
            <wp:effectExtent l="0" t="0" r="0" b="0"/>
            <wp:docPr id="27" name="Рисунок 27" descr="https://studfile.net/html/1334/288/html_7jEdv824Kx.AZ7p/img-MBLd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1334/288/html_7jEdv824Kx.AZ7p/img-MBLdGG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i/>
          <w:iCs/>
          <w:color w:val="000000"/>
          <w:sz w:val="28"/>
          <w:szCs w:val="28"/>
        </w:rPr>
        <w:t>x &gt; a</w:t>
      </w:r>
      <w:r w:rsidRPr="00497175">
        <w:rPr>
          <w:color w:val="000000"/>
          <w:sz w:val="28"/>
          <w:szCs w:val="28"/>
        </w:rPr>
        <w:t>,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92405"/>
            <wp:effectExtent l="0" t="0" r="0" b="0"/>
            <wp:docPr id="25" name="Рисунок 25" descr="https://studfile.net/html/1334/288/html_7jEdv824Kx.AZ7p/img-Tx1u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1334/288/html_7jEdv824Kx.AZ7p/img-Tx1uwU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i/>
          <w:iCs/>
          <w:color w:val="000000"/>
          <w:sz w:val="28"/>
          <w:szCs w:val="28"/>
        </w:rPr>
        <w:t>x &lt; a</w:t>
      </w:r>
      <w:r w:rsidRPr="00497175">
        <w:rPr>
          <w:color w:val="000000"/>
          <w:sz w:val="28"/>
          <w:szCs w:val="28"/>
        </w:rPr>
        <w:t>. Следовательно,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770255" cy="401320"/>
            <wp:effectExtent l="0" t="0" r="0" b="0"/>
            <wp:docPr id="24" name="Рисунок 24" descr="https://studfile.net/html/1334/288/html_7jEdv824Kx.AZ7p/img-tVly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1334/288/html_7jEdv824Kx.AZ7p/img-tVlyFQ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- точка максимума.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i/>
          <w:iCs/>
          <w:color w:val="000000"/>
          <w:sz w:val="28"/>
          <w:szCs w:val="28"/>
        </w:rPr>
        <w:t>5)F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 – a</w:t>
      </w:r>
      <w:r w:rsidRPr="00497175">
        <w:rPr>
          <w:color w:val="000000"/>
          <w:sz w:val="28"/>
          <w:szCs w:val="28"/>
        </w:rPr>
        <w:t>) = 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a – x</w:t>
      </w:r>
      <w:r w:rsidRPr="00497175">
        <w:rPr>
          <w:color w:val="000000"/>
          <w:sz w:val="28"/>
          <w:szCs w:val="28"/>
        </w:rPr>
        <w:t>), то есть график симметричен относительно прямой </w:t>
      </w:r>
      <w:r w:rsidRPr="00497175">
        <w:rPr>
          <w:i/>
          <w:iCs/>
          <w:color w:val="000000"/>
          <w:sz w:val="28"/>
          <w:szCs w:val="28"/>
        </w:rPr>
        <w:t>х = а</w:t>
      </w:r>
      <w:r w:rsidRPr="00497175">
        <w:rPr>
          <w:color w:val="000000"/>
          <w:sz w:val="28"/>
          <w:szCs w:val="28"/>
        </w:rPr>
        <w:t>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6)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679065" cy="529590"/>
            <wp:effectExtent l="0" t="0" r="6985" b="3810"/>
            <wp:docPr id="23" name="Рисунок 23" descr="https://studfile.net/html/1334/288/html_7jEdv824Kx.AZ7p/img-Vszm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1334/288/html_7jEdv824Kx.AZ7p/img-Vszmzf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76530"/>
            <wp:effectExtent l="0" t="0" r="0" b="0"/>
            <wp:docPr id="22" name="Рисунок 22" descr="https://studfile.net/html/1334/288/html_7jEdv824Kx.AZ7p/img-lNQe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1334/288/html_7jEdv824Kx.AZ7p/img-lNQeMw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, то есть точки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075055" cy="401320"/>
            <wp:effectExtent l="0" t="0" r="0" b="0"/>
            <wp:docPr id="21" name="Рисунок 21" descr="https://studfile.net/html/1334/288/html_7jEdv824Kx.AZ7p/img-yfMC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1334/288/html_7jEdv824Kx.AZ7p/img-yfMCN5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являются точками перегиба.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Примерный вид кривой Гаусса изображен на рис.1.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72415" cy="144145"/>
            <wp:effectExtent l="0" t="0" r="0" b="8255"/>
            <wp:docPr id="20" name="Рисунок 20" descr="https://studfile.net/html/1334/288/html_7jEdv824Kx.AZ7p/img-y1el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1334/288/html_7jEdv824Kx.AZ7p/img-y1el8d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i/>
          <w:iCs/>
          <w:color w:val="000000"/>
          <w:sz w:val="28"/>
          <w:szCs w:val="28"/>
        </w:rPr>
        <w:t>х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Рис.1.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Найдем вид функции распределения для нормального закона: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502535" cy="481330"/>
            <wp:effectExtent l="0" t="0" r="0" b="0"/>
            <wp:docPr id="19" name="Рисунок 19" descr="https://studfile.net/html/1334/288/html_7jEdv824Kx.AZ7p/img-WJ16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1334/288/html_7jEdv824Kx.AZ7p/img-WJ16UC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(6.2)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Перед нами так называемый «неберущийся» интеграл, который невозможно выразить через элементарные функции. Поэтому для вычисления значений 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приходится пользоваться таблицами. Они составлены для случая, когда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= 0, а </w:t>
      </w:r>
      <w:r w:rsidRPr="00497175">
        <w:rPr>
          <w:i/>
          <w:iCs/>
          <w:color w:val="000000"/>
          <w:sz w:val="28"/>
          <w:szCs w:val="28"/>
        </w:rPr>
        <w:t>σ = </w:t>
      </w:r>
      <w:r w:rsidRPr="00497175">
        <w:rPr>
          <w:color w:val="000000"/>
          <w:sz w:val="28"/>
          <w:szCs w:val="28"/>
        </w:rPr>
        <w:t>1.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Нормальное распределение с параметрами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= 0, </w:t>
      </w:r>
      <w:r w:rsidRPr="00497175">
        <w:rPr>
          <w:i/>
          <w:iCs/>
          <w:color w:val="000000"/>
          <w:sz w:val="28"/>
          <w:szCs w:val="28"/>
        </w:rPr>
        <w:t>σ = </w:t>
      </w:r>
      <w:r w:rsidRPr="00497175">
        <w:rPr>
          <w:color w:val="000000"/>
          <w:sz w:val="28"/>
          <w:szCs w:val="28"/>
        </w:rPr>
        <w:t>1 называется </w:t>
      </w:r>
      <w:r w:rsidRPr="00497175">
        <w:rPr>
          <w:b/>
          <w:bCs/>
          <w:color w:val="000000"/>
          <w:sz w:val="28"/>
          <w:szCs w:val="28"/>
        </w:rPr>
        <w:t>нормированным</w:t>
      </w:r>
      <w:r w:rsidRPr="00497175">
        <w:rPr>
          <w:color w:val="000000"/>
          <w:sz w:val="28"/>
          <w:szCs w:val="28"/>
        </w:rPr>
        <w:t>, а его функция распределения.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Показательное распределение.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Показательным (экспоненциальным) </w:t>
      </w:r>
      <w:r w:rsidRPr="00497175">
        <w:rPr>
          <w:color w:val="000000"/>
          <w:sz w:val="28"/>
          <w:szCs w:val="28"/>
        </w:rPr>
        <w:t>называют распределение вероятностей непрерывной случайной величины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, которое описывается плотностью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99210" cy="433070"/>
            <wp:effectExtent l="0" t="0" r="0" b="5080"/>
            <wp:docPr id="18" name="Рисунок 18" descr="https://studfile.net/html/1334/288/html_7jEdv824Kx.AZ7p/img-qK08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1334/288/html_7jEdv824Kx.AZ7p/img-qK08IL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(6.5)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В отличие от нормального распределения, показательный закон определяется только одним параметром </w:t>
      </w:r>
      <w:r w:rsidRPr="00497175">
        <w:rPr>
          <w:i/>
          <w:iCs/>
          <w:color w:val="000000"/>
          <w:sz w:val="28"/>
          <w:szCs w:val="28"/>
        </w:rPr>
        <w:t>λ</w:t>
      </w:r>
      <w:r w:rsidRPr="00497175">
        <w:rPr>
          <w:color w:val="000000"/>
          <w:sz w:val="28"/>
          <w:szCs w:val="28"/>
        </w:rPr>
        <w:t>. В этом его преимущество, так как обычно параметры распределения заранее не известны и их приходится оценивать приближенно. Понятно, что оценить один параметр проще, чем несколько.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Найдем функцию распределения показательного закона: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3063875" cy="465455"/>
            <wp:effectExtent l="0" t="0" r="3175" b="0"/>
            <wp:docPr id="17" name="Рисунок 17" descr="https://studfile.net/html/1334/288/html_7jEdv824Kx.AZ7p/img-6aO_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1334/288/html_7jEdv824Kx.AZ7p/img-6aO_BF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Следовательно,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475740" cy="433070"/>
            <wp:effectExtent l="0" t="0" r="0" b="5080"/>
            <wp:docPr id="16" name="Рисунок 16" descr="https://studfile.net/html/1334/288/html_7jEdv824Kx.AZ7p/img-uJ56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1334/288/html_7jEdv824Kx.AZ7p/img-uJ56gx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(6.6)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Теперь можно найти вероятность попадания показательно распределенной случайной величины в интервал (</w:t>
      </w:r>
      <w:r w:rsidRPr="00497175">
        <w:rPr>
          <w:i/>
          <w:iCs/>
          <w:color w:val="000000"/>
          <w:sz w:val="28"/>
          <w:szCs w:val="28"/>
        </w:rPr>
        <w:t>а, b</w:t>
      </w:r>
      <w:r w:rsidRPr="00497175">
        <w:rPr>
          <w:color w:val="000000"/>
          <w:sz w:val="28"/>
          <w:szCs w:val="28"/>
        </w:rPr>
        <w:t>):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539875" cy="192405"/>
            <wp:effectExtent l="0" t="0" r="3175" b="0"/>
            <wp:docPr id="15" name="Рисунок 15" descr="https://studfile.net/html/1334/288/html_7jEdv824Kx.AZ7p/img-QgT5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1334/288/html_7jEdv824Kx.AZ7p/img-QgT5Ll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. (6.7)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Значения функции </w:t>
      </w:r>
      <w:r w:rsidRPr="00497175">
        <w:rPr>
          <w:i/>
          <w:iCs/>
          <w:color w:val="000000"/>
          <w:sz w:val="28"/>
          <w:szCs w:val="28"/>
        </w:rPr>
        <w:t>е</w:t>
      </w:r>
      <w:r w:rsidRPr="00497175">
        <w:rPr>
          <w:i/>
          <w:iCs/>
          <w:color w:val="000000"/>
          <w:sz w:val="28"/>
          <w:szCs w:val="28"/>
          <w:vertAlign w:val="superscript"/>
        </w:rPr>
        <w:t>-х</w:t>
      </w:r>
      <w:r w:rsidRPr="00497175">
        <w:rPr>
          <w:color w:val="000000"/>
          <w:sz w:val="28"/>
          <w:szCs w:val="28"/>
        </w:rPr>
        <w:t> можно найти из таблиц.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Равномерный закон распределения.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Часто на практике мы имеем дело со случайными величинами, распределенными определенным типовым образом, то есть такими, закон распределения которых имеет некоторую стандартную форму. В прошлой лекции были рассмотрены примеры таких законов распределения для дискретных случайных величин (биномиальный и Пуассона). Для непрерывных случайных величин тоже существуют часто встречающиеся виды закона распределения, и в качестве первого из них рассмотрим равномерный закон.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Закон распределения непрерывной случайной величины называется </w:t>
      </w:r>
      <w:r w:rsidRPr="00497175">
        <w:rPr>
          <w:b/>
          <w:bCs/>
          <w:color w:val="000000"/>
          <w:sz w:val="28"/>
          <w:szCs w:val="28"/>
        </w:rPr>
        <w:t>равномерным</w:t>
      </w:r>
      <w:r w:rsidRPr="00497175">
        <w:rPr>
          <w:color w:val="000000"/>
          <w:sz w:val="28"/>
          <w:szCs w:val="28"/>
        </w:rPr>
        <w:t>, если на интервале, которому принадлежат все возможные значения случайной величины, плотность распределения сохраняет постоянное значение (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= const при </w:t>
      </w:r>
      <w:r w:rsidRPr="00497175">
        <w:rPr>
          <w:i/>
          <w:iCs/>
          <w:color w:val="000000"/>
          <w:sz w:val="28"/>
          <w:szCs w:val="28"/>
        </w:rPr>
        <w:t>a ≤ x ≤ b, 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= 0 при </w:t>
      </w:r>
      <w:r w:rsidRPr="00497175">
        <w:rPr>
          <w:i/>
          <w:iCs/>
          <w:color w:val="000000"/>
          <w:sz w:val="28"/>
          <w:szCs w:val="28"/>
        </w:rPr>
        <w:t>x &lt; a, x &gt; b.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lastRenderedPageBreak/>
        <w:t>Найдем значение, которое принимает 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при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689610" cy="176530"/>
            <wp:effectExtent l="0" t="0" r="0" b="0"/>
            <wp:docPr id="14" name="Рисунок 14" descr="https://studfile.net/html/1334/288/html_7jEdv824Kx.AZ7p/img-g_wv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1334/288/html_7jEdv824Kx.AZ7p/img-g_wv89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Из условия нормировки следует, что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053590" cy="465455"/>
            <wp:effectExtent l="0" t="0" r="3810" b="0"/>
            <wp:docPr id="13" name="Рисунок 13" descr="https://studfile.net/html/1334/288/html_7jEdv824Kx.AZ7p/img-z0hd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1334/288/html_7jEdv824Kx.AZ7p/img-z0hd1_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откуда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026795" cy="368935"/>
            <wp:effectExtent l="0" t="0" r="1905" b="0"/>
            <wp:docPr id="12" name="Рисунок 12" descr="https://studfile.net/html/1334/288/html_7jEdv824Kx.AZ7p/img-ftWl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1334/288/html_7jEdv824Kx.AZ7p/img-ftWlH4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Вероятность попадания равномерно распределенной случайной величины на интервал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299210" cy="176530"/>
            <wp:effectExtent l="0" t="0" r="0" b="0"/>
            <wp:docPr id="11" name="Рисунок 11" descr="https://studfile.net/html/1334/288/html_7jEdv824Kx.AZ7p/img-cQ1R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1334/288/html_7jEdv824Kx.AZ7p/img-cQ1R6e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равна при этом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251585" cy="465455"/>
            <wp:effectExtent l="0" t="0" r="5715" b="0"/>
            <wp:docPr id="10" name="Рисунок 10" descr="https://studfile.net/html/1334/288/html_7jEdv824Kx.AZ7p/img-irWE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1334/288/html_7jEdv824Kx.AZ7p/img-irWEEY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Вид функции распределения для нормального закона: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508125" cy="802005"/>
            <wp:effectExtent l="0" t="0" r="0" b="0"/>
            <wp:docPr id="9" name="Рисунок 9" descr="https://studfile.net/html/1334/288/html_7jEdv824Kx.AZ7p/img-bmTy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1334/288/html_7jEdv824Kx.AZ7p/img-bmTy1S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Другие виды распределений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Биномиальное распределение.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Для дискретной случайной величины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, представляющей собой число появлений события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в серии из </w:t>
      </w:r>
      <w:r w:rsidRPr="00497175">
        <w:rPr>
          <w:i/>
          <w:iCs/>
          <w:color w:val="000000"/>
          <w:sz w:val="28"/>
          <w:szCs w:val="28"/>
        </w:rPr>
        <w:t>п</w:t>
      </w:r>
      <w:r w:rsidRPr="00497175">
        <w:rPr>
          <w:color w:val="000000"/>
          <w:sz w:val="28"/>
          <w:szCs w:val="28"/>
        </w:rPr>
        <w:t> независимых испытаний (см. лекцию 6), </w:t>
      </w:r>
      <w:r w:rsidRPr="00497175">
        <w:rPr>
          <w:i/>
          <w:iCs/>
          <w:color w:val="000000"/>
          <w:sz w:val="28"/>
          <w:szCs w:val="28"/>
        </w:rPr>
        <w:t>М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) можно найти, используя свойство 4 математического ожидания. Пусть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  <w:vertAlign w:val="subscript"/>
        </w:rPr>
        <w:t>1</w:t>
      </w:r>
      <w:r w:rsidRPr="00497175">
        <w:rPr>
          <w:color w:val="000000"/>
          <w:sz w:val="28"/>
          <w:szCs w:val="28"/>
        </w:rPr>
        <w:t> – число появлений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в первом испытании,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  <w:vertAlign w:val="subscript"/>
        </w:rPr>
        <w:t>2</w:t>
      </w:r>
      <w:r w:rsidRPr="00497175">
        <w:rPr>
          <w:color w:val="000000"/>
          <w:sz w:val="28"/>
          <w:szCs w:val="28"/>
        </w:rPr>
        <w:t> – во втором и т.д. При этом каждая из случайных величин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i/>
          <w:iCs/>
          <w:color w:val="000000"/>
          <w:sz w:val="28"/>
          <w:szCs w:val="28"/>
          <w:vertAlign w:val="subscript"/>
        </w:rPr>
        <w:t>i</w:t>
      </w:r>
      <w:r w:rsidRPr="00497175">
        <w:rPr>
          <w:i/>
          <w:iCs/>
          <w:color w:val="000000"/>
          <w:sz w:val="28"/>
          <w:szCs w:val="28"/>
        </w:rPr>
        <w:t> </w:t>
      </w:r>
      <w:r w:rsidRPr="00497175">
        <w:rPr>
          <w:color w:val="000000"/>
          <w:sz w:val="28"/>
          <w:szCs w:val="28"/>
        </w:rPr>
        <w:t>задается рядом распределения вида</w:t>
      </w:r>
    </w:p>
    <w:tbl>
      <w:tblPr>
        <w:tblW w:w="84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1"/>
        <w:gridCol w:w="1059"/>
        <w:gridCol w:w="1059"/>
      </w:tblGrid>
      <w:tr w:rsidR="00497175" w:rsidRPr="00497175" w:rsidTr="00497175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X</w:t>
            </w:r>
            <w:r w:rsidRPr="00497175">
              <w:rPr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sz w:val="28"/>
                <w:szCs w:val="28"/>
              </w:rPr>
              <w:t>0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sz w:val="28"/>
                <w:szCs w:val="28"/>
              </w:rPr>
              <w:t>1</w:t>
            </w:r>
          </w:p>
        </w:tc>
      </w:tr>
      <w:tr w:rsidR="00497175" w:rsidRPr="00497175" w:rsidTr="00497175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p</w:t>
            </w:r>
            <w:r w:rsidRPr="00497175">
              <w:rPr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q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p</w:t>
            </w:r>
          </w:p>
        </w:tc>
      </w:tr>
    </w:tbl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Следовательно, </w:t>
      </w:r>
      <w:r w:rsidRPr="00497175">
        <w:rPr>
          <w:i/>
          <w:iCs/>
          <w:color w:val="000000"/>
          <w:sz w:val="28"/>
          <w:szCs w:val="28"/>
        </w:rPr>
        <w:t>М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i/>
          <w:iCs/>
          <w:color w:val="000000"/>
          <w:sz w:val="28"/>
          <w:szCs w:val="28"/>
          <w:vertAlign w:val="subscript"/>
        </w:rPr>
        <w:t>i</w:t>
      </w:r>
      <w:r w:rsidRPr="00497175">
        <w:rPr>
          <w:color w:val="000000"/>
          <w:sz w:val="28"/>
          <w:szCs w:val="28"/>
        </w:rPr>
        <w:t>) = </w:t>
      </w:r>
      <w:r w:rsidRPr="00497175">
        <w:rPr>
          <w:i/>
          <w:iCs/>
          <w:color w:val="000000"/>
          <w:sz w:val="28"/>
          <w:szCs w:val="28"/>
        </w:rPr>
        <w:t>p</w:t>
      </w:r>
      <w:r w:rsidRPr="00497175">
        <w:rPr>
          <w:color w:val="000000"/>
          <w:sz w:val="28"/>
          <w:szCs w:val="28"/>
        </w:rPr>
        <w:t>. Тогда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021205" cy="433070"/>
            <wp:effectExtent l="0" t="0" r="0" b="5080"/>
            <wp:docPr id="8" name="Рисунок 8" descr="https://studfile.net/html/1334/288/html_7jEdv824Kx.AZ7p/img-6_nR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1334/288/html_7jEdv824Kx.AZ7p/img-6_nRI9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Аналогичным образом вычислим дисперсию: </w:t>
      </w:r>
      <w:r w:rsidRPr="00497175">
        <w:rPr>
          <w:i/>
          <w:iCs/>
          <w:color w:val="000000"/>
          <w:sz w:val="28"/>
          <w:szCs w:val="28"/>
        </w:rPr>
        <w:t>D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i/>
          <w:iCs/>
          <w:color w:val="000000"/>
          <w:sz w:val="28"/>
          <w:szCs w:val="28"/>
          <w:vertAlign w:val="subscript"/>
        </w:rPr>
        <w:t>i</w:t>
      </w:r>
      <w:r w:rsidRPr="00497175">
        <w:rPr>
          <w:color w:val="000000"/>
          <w:sz w:val="28"/>
          <w:szCs w:val="28"/>
        </w:rPr>
        <w:t>) = 0²·</w:t>
      </w:r>
      <w:r w:rsidRPr="00497175">
        <w:rPr>
          <w:i/>
          <w:iCs/>
          <w:color w:val="000000"/>
          <w:sz w:val="28"/>
          <w:szCs w:val="28"/>
        </w:rPr>
        <w:t>q +</w:t>
      </w:r>
      <w:r w:rsidRPr="00497175">
        <w:rPr>
          <w:color w:val="000000"/>
          <w:sz w:val="28"/>
          <w:szCs w:val="28"/>
        </w:rPr>
        <w:t> 1²·</w:t>
      </w:r>
      <w:r w:rsidRPr="00497175">
        <w:rPr>
          <w:i/>
          <w:iCs/>
          <w:color w:val="000000"/>
          <w:sz w:val="28"/>
          <w:szCs w:val="28"/>
        </w:rPr>
        <w:t>p – p</w:t>
      </w:r>
      <w:r w:rsidRPr="00497175">
        <w:rPr>
          <w:color w:val="000000"/>
          <w:sz w:val="28"/>
          <w:szCs w:val="28"/>
        </w:rPr>
        <w:t>²</w:t>
      </w:r>
      <w:r w:rsidRPr="00497175">
        <w:rPr>
          <w:i/>
          <w:iCs/>
          <w:color w:val="000000"/>
          <w:sz w:val="28"/>
          <w:szCs w:val="28"/>
        </w:rPr>
        <w:t>= p – p</w:t>
      </w:r>
      <w:r w:rsidRPr="00497175">
        <w:rPr>
          <w:color w:val="000000"/>
          <w:sz w:val="28"/>
          <w:szCs w:val="28"/>
        </w:rPr>
        <w:t>² = </w:t>
      </w:r>
      <w:r w:rsidRPr="00497175">
        <w:rPr>
          <w:i/>
          <w:iCs/>
          <w:color w:val="000000"/>
          <w:sz w:val="28"/>
          <w:szCs w:val="28"/>
        </w:rPr>
        <w:t>p</w:t>
      </w:r>
      <w:r w:rsidRPr="00497175">
        <w:rPr>
          <w:color w:val="000000"/>
          <w:sz w:val="28"/>
          <w:szCs w:val="28"/>
        </w:rPr>
        <w:t>(1 – </w:t>
      </w:r>
      <w:r w:rsidRPr="00497175">
        <w:rPr>
          <w:i/>
          <w:iCs/>
          <w:color w:val="000000"/>
          <w:sz w:val="28"/>
          <w:szCs w:val="28"/>
        </w:rPr>
        <w:t>p</w:t>
      </w:r>
      <w:r w:rsidRPr="00497175">
        <w:rPr>
          <w:color w:val="000000"/>
          <w:sz w:val="28"/>
          <w:szCs w:val="28"/>
        </w:rPr>
        <w:t>), откуда по свойству 4 дисперсии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341880" cy="433070"/>
            <wp:effectExtent l="0" t="0" r="1270" b="5080"/>
            <wp:docPr id="7" name="Рисунок 7" descr="https://studfile.net/html/1334/288/html_7jEdv824Kx.AZ7p/img-9_Kl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1334/288/html_7jEdv824Kx.AZ7p/img-9_Kll7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E61" w:rsidRPr="00497175" w:rsidRDefault="003A2E61" w:rsidP="0049717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760A92" wp14:editId="11807D8D">
            <wp:extent cx="3819525" cy="1371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E61" w:rsidRPr="0049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143FE"/>
    <w:multiLevelType w:val="hybridMultilevel"/>
    <w:tmpl w:val="24089C5E"/>
    <w:lvl w:ilvl="0" w:tplc="F2B82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9D2F13"/>
    <w:multiLevelType w:val="hybridMultilevel"/>
    <w:tmpl w:val="E2C2B2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6D5B7A"/>
    <w:multiLevelType w:val="singleLevel"/>
    <w:tmpl w:val="61103726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</w:abstractNum>
  <w:abstractNum w:abstractNumId="4" w15:restartNumberingAfterBreak="0">
    <w:nsid w:val="244C423F"/>
    <w:multiLevelType w:val="hybridMultilevel"/>
    <w:tmpl w:val="4844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D730E"/>
    <w:multiLevelType w:val="hybridMultilevel"/>
    <w:tmpl w:val="D160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03A20"/>
    <w:multiLevelType w:val="hybridMultilevel"/>
    <w:tmpl w:val="2EBC3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544F53"/>
    <w:multiLevelType w:val="multilevel"/>
    <w:tmpl w:val="EB6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765F0"/>
    <w:multiLevelType w:val="multilevel"/>
    <w:tmpl w:val="E03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50BFA"/>
    <w:multiLevelType w:val="hybridMultilevel"/>
    <w:tmpl w:val="CB96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F31B5"/>
    <w:multiLevelType w:val="multilevel"/>
    <w:tmpl w:val="468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10DA7"/>
    <w:multiLevelType w:val="multilevel"/>
    <w:tmpl w:val="C3B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3637D"/>
    <w:multiLevelType w:val="hybridMultilevel"/>
    <w:tmpl w:val="B664B91C"/>
    <w:lvl w:ilvl="0" w:tplc="5C58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202D39"/>
    <w:multiLevelType w:val="hybridMultilevel"/>
    <w:tmpl w:val="2C5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624A"/>
    <w:multiLevelType w:val="multilevel"/>
    <w:tmpl w:val="E02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01E54"/>
    <w:multiLevelType w:val="hybridMultilevel"/>
    <w:tmpl w:val="EA90192C"/>
    <w:lvl w:ilvl="0" w:tplc="EEC6BE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EE93007"/>
    <w:multiLevelType w:val="hybridMultilevel"/>
    <w:tmpl w:val="640A5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DF413D"/>
    <w:multiLevelType w:val="hybridMultilevel"/>
    <w:tmpl w:val="4844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B383C"/>
    <w:multiLevelType w:val="hybridMultilevel"/>
    <w:tmpl w:val="DAA8F612"/>
    <w:lvl w:ilvl="0" w:tplc="3EFCCE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4C85B08"/>
    <w:multiLevelType w:val="hybridMultilevel"/>
    <w:tmpl w:val="85BAD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C1234"/>
    <w:multiLevelType w:val="multilevel"/>
    <w:tmpl w:val="18B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8"/>
  </w:num>
  <w:num w:numId="16">
    <w:abstractNumId w:val="19"/>
  </w:num>
  <w:num w:numId="17">
    <w:abstractNumId w:val="23"/>
  </w:num>
  <w:num w:numId="18">
    <w:abstractNumId w:val="6"/>
  </w:num>
  <w:num w:numId="19">
    <w:abstractNumId w:val="21"/>
  </w:num>
  <w:num w:numId="20">
    <w:abstractNumId w:val="22"/>
  </w:num>
  <w:num w:numId="21">
    <w:abstractNumId w:val="4"/>
  </w:num>
  <w:num w:numId="22">
    <w:abstractNumId w:val="20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48BC"/>
    <w:rsid w:val="00145237"/>
    <w:rsid w:val="002319B2"/>
    <w:rsid w:val="00232AB4"/>
    <w:rsid w:val="002344AA"/>
    <w:rsid w:val="003A2E61"/>
    <w:rsid w:val="00432E1C"/>
    <w:rsid w:val="00497175"/>
    <w:rsid w:val="004F39D3"/>
    <w:rsid w:val="0050127F"/>
    <w:rsid w:val="005126ED"/>
    <w:rsid w:val="005207E0"/>
    <w:rsid w:val="00545AF7"/>
    <w:rsid w:val="0056422D"/>
    <w:rsid w:val="00571896"/>
    <w:rsid w:val="00674877"/>
    <w:rsid w:val="006960FB"/>
    <w:rsid w:val="006C5245"/>
    <w:rsid w:val="006E0D08"/>
    <w:rsid w:val="006F64FC"/>
    <w:rsid w:val="00770E10"/>
    <w:rsid w:val="007A137B"/>
    <w:rsid w:val="007E763B"/>
    <w:rsid w:val="00825A90"/>
    <w:rsid w:val="00871594"/>
    <w:rsid w:val="0089566E"/>
    <w:rsid w:val="009919BE"/>
    <w:rsid w:val="009940DE"/>
    <w:rsid w:val="009B2CB2"/>
    <w:rsid w:val="009E3D25"/>
    <w:rsid w:val="00A83F6E"/>
    <w:rsid w:val="00B354BC"/>
    <w:rsid w:val="00B636AB"/>
    <w:rsid w:val="00BA2FD2"/>
    <w:rsid w:val="00BA7202"/>
    <w:rsid w:val="00BC4575"/>
    <w:rsid w:val="00BC7AD0"/>
    <w:rsid w:val="00C30BFE"/>
    <w:rsid w:val="00C4082F"/>
    <w:rsid w:val="00CA582F"/>
    <w:rsid w:val="00CC2D1D"/>
    <w:rsid w:val="00D15462"/>
    <w:rsid w:val="00E44EF3"/>
    <w:rsid w:val="00EC08A5"/>
    <w:rsid w:val="00EC0DD3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508605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52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748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6748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674877"/>
    <w:pPr>
      <w:spacing w:after="0" w:line="360" w:lineRule="auto"/>
      <w:ind w:left="15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6748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674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674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74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748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6748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487">
                      <w:marLeft w:val="0"/>
                      <w:marRight w:val="0"/>
                      <w:marTop w:val="3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1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434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46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8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219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4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2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1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189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4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18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9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59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33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62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096709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3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69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99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5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9746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1.bin"/><Relationship Id="rId39" Type="http://schemas.openxmlformats.org/officeDocument/2006/relationships/image" Target="media/image28.png"/><Relationship Id="rId21" Type="http://schemas.openxmlformats.org/officeDocument/2006/relationships/image" Target="media/image16.png"/><Relationship Id="rId34" Type="http://schemas.openxmlformats.org/officeDocument/2006/relationships/oleObject" Target="embeddings/oleObject5.bin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wmf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6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5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2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oleObject" Target="embeddings/oleObject4.bin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oleObject" Target="embeddings/oleObject8.bin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82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wmf"/><Relationship Id="rId44" Type="http://schemas.openxmlformats.org/officeDocument/2006/relationships/image" Target="media/image33.png"/><Relationship Id="rId52" Type="http://schemas.openxmlformats.org/officeDocument/2006/relationships/image" Target="media/image40.wmf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wmf"/><Relationship Id="rId30" Type="http://schemas.openxmlformats.org/officeDocument/2006/relationships/oleObject" Target="embeddings/oleObject3.bin"/><Relationship Id="rId35" Type="http://schemas.openxmlformats.org/officeDocument/2006/relationships/image" Target="media/image25.wmf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oleObject" Target="embeddings/oleObject7.bin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4.wmf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8.png"/><Relationship Id="rId57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8341-3C58-4A38-B3DF-4531E9C1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2020-03-31T09:24:00Z</dcterms:created>
  <dcterms:modified xsi:type="dcterms:W3CDTF">2020-04-26T10:40:00Z</dcterms:modified>
</cp:coreProperties>
</file>