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A6" w:rsidRDefault="009D71A6" w:rsidP="009D71A6">
      <w:pPr>
        <w:spacing w:line="0" w:lineRule="atLeast"/>
        <w:jc w:val="both"/>
        <w:rPr>
          <w:rFonts w:ascii="Times New Roman" w:eastAsia="Arial Black" w:hAnsi="Times New Roman" w:cs="Times New Roman"/>
          <w:b/>
          <w:i/>
          <w:sz w:val="28"/>
          <w:szCs w:val="28"/>
        </w:rPr>
      </w:pPr>
    </w:p>
    <w:p w:rsidR="009D71A6" w:rsidRDefault="009D71A6" w:rsidP="009D71A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316"/>
        <w:jc w:val="both"/>
        <w:rPr>
          <w:rFonts w:ascii="Times New Roman" w:eastAsia="Arial Black" w:hAnsi="Times New Roman" w:cs="Times New Roman"/>
          <w:b/>
          <w:i/>
          <w:sz w:val="28"/>
          <w:szCs w:val="28"/>
        </w:rPr>
      </w:pPr>
      <w:r>
        <w:rPr>
          <w:rFonts w:ascii="Times New Roman" w:eastAsia="Arial Black" w:hAnsi="Times New Roman" w:cs="Times New Roman"/>
          <w:b/>
          <w:i/>
          <w:sz w:val="28"/>
          <w:szCs w:val="28"/>
        </w:rPr>
        <w:t>27.04.2020</w:t>
      </w:r>
    </w:p>
    <w:p w:rsidR="009D71A6" w:rsidRPr="009D71A6" w:rsidRDefault="009D71A6" w:rsidP="009D71A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316"/>
        <w:jc w:val="both"/>
        <w:rPr>
          <w:rFonts w:ascii="Times New Roman" w:eastAsia="Arial Black" w:hAnsi="Times New Roman" w:cs="Times New Roman"/>
          <w:b/>
          <w:i/>
          <w:sz w:val="28"/>
          <w:szCs w:val="28"/>
        </w:rPr>
      </w:pPr>
      <w:r w:rsidRPr="009D71A6">
        <w:rPr>
          <w:rFonts w:ascii="Times New Roman" w:eastAsia="Arial Black" w:hAnsi="Times New Roman" w:cs="Times New Roman"/>
          <w:b/>
          <w:sz w:val="28"/>
          <w:szCs w:val="28"/>
        </w:rPr>
        <w:t xml:space="preserve">Тема: </w:t>
      </w:r>
      <w:r w:rsidRPr="009D71A6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трудового права</w:t>
      </w:r>
    </w:p>
    <w:p w:rsidR="009D71A6" w:rsidRPr="009D71A6" w:rsidRDefault="009D71A6" w:rsidP="009D71A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316"/>
        <w:jc w:val="both"/>
        <w:rPr>
          <w:rFonts w:ascii="Times New Roman" w:eastAsia="Arial Black" w:hAnsi="Times New Roman" w:cs="Times New Roman"/>
          <w:b/>
          <w:i/>
          <w:sz w:val="28"/>
          <w:szCs w:val="28"/>
        </w:rPr>
      </w:pPr>
      <w:r w:rsidRPr="009D71A6">
        <w:rPr>
          <w:rFonts w:ascii="Times New Roman" w:eastAsia="Arial Black" w:hAnsi="Times New Roman" w:cs="Times New Roman"/>
          <w:b/>
          <w:i/>
          <w:sz w:val="28"/>
          <w:szCs w:val="28"/>
        </w:rPr>
        <w:t>1. Понятие, предмет, источники трудового права</w:t>
      </w:r>
    </w:p>
    <w:p w:rsidR="009D71A6" w:rsidRPr="009D71A6" w:rsidRDefault="009D71A6" w:rsidP="009D71A6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1A6" w:rsidRPr="009D71A6" w:rsidRDefault="009D71A6" w:rsidP="009D71A6">
      <w:pPr>
        <w:spacing w:line="0" w:lineRule="atLeast"/>
        <w:ind w:right="-259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9D71A6" w:rsidRPr="009D71A6" w:rsidRDefault="009D71A6" w:rsidP="009D71A6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1A6" w:rsidRPr="009D71A6" w:rsidRDefault="009D71A6" w:rsidP="009D71A6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>Понятие трудового права.</w:t>
      </w:r>
    </w:p>
    <w:p w:rsidR="009D71A6" w:rsidRPr="009D71A6" w:rsidRDefault="009D71A6" w:rsidP="009D71A6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>Принципы и источники трудового права.</w:t>
      </w:r>
    </w:p>
    <w:p w:rsidR="009D71A6" w:rsidRPr="009D71A6" w:rsidRDefault="009D71A6" w:rsidP="009D71A6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>Трудовые правоотношения и их структура.</w:t>
      </w:r>
    </w:p>
    <w:p w:rsidR="009D71A6" w:rsidRPr="009D71A6" w:rsidRDefault="009D71A6" w:rsidP="009D71A6">
      <w:pPr>
        <w:spacing w:line="1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1A6" w:rsidRPr="009D71A6" w:rsidRDefault="009D71A6" w:rsidP="009D71A6">
      <w:pPr>
        <w:numPr>
          <w:ilvl w:val="1"/>
          <w:numId w:val="1"/>
        </w:numPr>
        <w:tabs>
          <w:tab w:val="left" w:pos="3260"/>
        </w:tabs>
        <w:spacing w:line="0" w:lineRule="atLeast"/>
        <w:ind w:left="3260" w:hanging="361"/>
        <w:jc w:val="both"/>
        <w:rPr>
          <w:rFonts w:ascii="Times New Roman" w:eastAsia="Arial Black" w:hAnsi="Times New Roman" w:cs="Times New Roman"/>
          <w:b/>
          <w:i/>
          <w:sz w:val="28"/>
          <w:szCs w:val="28"/>
        </w:rPr>
      </w:pPr>
      <w:r w:rsidRPr="009D71A6">
        <w:rPr>
          <w:rFonts w:ascii="Times New Roman" w:eastAsia="Arial Black" w:hAnsi="Times New Roman" w:cs="Times New Roman"/>
          <w:b/>
          <w:i/>
          <w:sz w:val="28"/>
          <w:szCs w:val="28"/>
        </w:rPr>
        <w:t>Понятие трудового права</w:t>
      </w:r>
    </w:p>
    <w:p w:rsidR="009D71A6" w:rsidRPr="009D71A6" w:rsidRDefault="009D71A6" w:rsidP="009D71A6">
      <w:pPr>
        <w:spacing w:line="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A6">
        <w:rPr>
          <w:rFonts w:ascii="Times New Roman" w:eastAsia="Arial Black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179705</wp:posOffset>
            </wp:positionV>
            <wp:extent cx="6173470" cy="765810"/>
            <wp:effectExtent l="19050" t="0" r="0" b="0"/>
            <wp:wrapNone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1A6" w:rsidRPr="009D71A6" w:rsidRDefault="009D71A6" w:rsidP="009D71A6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1A6" w:rsidRPr="009D71A6" w:rsidRDefault="009D71A6" w:rsidP="009D71A6">
      <w:pPr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1A6" w:rsidRPr="009D71A6" w:rsidRDefault="009D71A6" w:rsidP="009D71A6">
      <w:pPr>
        <w:spacing w:line="274" w:lineRule="auto"/>
        <w:ind w:left="540" w:right="34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Трудовое право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отрасль права,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регулирующая общественные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отношения в сфере использования наемного труда.</w:t>
      </w:r>
    </w:p>
    <w:p w:rsidR="009D71A6" w:rsidRPr="009D71A6" w:rsidRDefault="009D71A6" w:rsidP="009D71A6">
      <w:pPr>
        <w:spacing w:line="16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1A6" w:rsidRPr="009D71A6" w:rsidRDefault="009D71A6" w:rsidP="00080F15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Трудовое право ЛНР устанавливает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порядок возникновения,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изменения</w:t>
      </w:r>
    </w:p>
    <w:p w:rsidR="009D71A6" w:rsidRPr="009D71A6" w:rsidRDefault="009D71A6" w:rsidP="00080F15">
      <w:pPr>
        <w:spacing w:line="36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1A6" w:rsidRPr="009D71A6" w:rsidRDefault="009D71A6" w:rsidP="00080F15">
      <w:pPr>
        <w:numPr>
          <w:ilvl w:val="0"/>
          <w:numId w:val="1"/>
        </w:numPr>
        <w:tabs>
          <w:tab w:val="left" w:pos="577"/>
        </w:tabs>
        <w:spacing w:line="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>прекращения трудовых отношений, отношения социального партнерства, меру труда и вознаграждения за труд, правила внутреннего трудового распорядка предприятий, учреждений и организаций, дисциплинарной и материальной ответственности сторон, правила охраны труда, порядок рассмотрения трудовых споров, иные особенности трудовых правоотношений.</w:t>
      </w:r>
    </w:p>
    <w:p w:rsidR="009D71A6" w:rsidRPr="009D71A6" w:rsidRDefault="009D71A6" w:rsidP="00080F15">
      <w:pPr>
        <w:spacing w:line="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1A6" w:rsidRPr="009D71A6" w:rsidRDefault="009D71A6" w:rsidP="00080F15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>Особенностью трудового права является то, что оно регулирует исключительно отношения, возникающие на основании заключения трудового договора.</w:t>
      </w:r>
    </w:p>
    <w:p w:rsidR="009D71A6" w:rsidRPr="009D71A6" w:rsidRDefault="009D71A6" w:rsidP="00080F15">
      <w:pPr>
        <w:spacing w:line="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1A6" w:rsidRPr="009D71A6" w:rsidRDefault="009D71A6" w:rsidP="00080F15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Предметом трудового права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является не сам труд,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а правоотношения,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возникающие в связи с заключением трудовой договор в вопросе применения труда и его соответствующей оплаты.</w:t>
      </w:r>
    </w:p>
    <w:p w:rsidR="009D71A6" w:rsidRPr="009D71A6" w:rsidRDefault="009D71A6" w:rsidP="00080F15">
      <w:pPr>
        <w:spacing w:line="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1A6" w:rsidRPr="009D71A6" w:rsidRDefault="009D71A6" w:rsidP="00080F15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 xml:space="preserve">Нормы трудового права распространяются на предприятия </w:t>
      </w: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>всех форм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>собственности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вне зависимости от того,</w:t>
      </w: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кому они принадлежат.</w:t>
      </w: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Они должны</w:t>
      </w: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строго соблюдаться.</w:t>
      </w:r>
    </w:p>
    <w:p w:rsidR="009D71A6" w:rsidRPr="009D71A6" w:rsidRDefault="009D71A6" w:rsidP="00080F15">
      <w:pPr>
        <w:spacing w:line="234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>Методы правового регулирования</w:t>
      </w:r>
    </w:p>
    <w:p w:rsidR="009D71A6" w:rsidRPr="009D71A6" w:rsidRDefault="009D71A6" w:rsidP="00080F15">
      <w:pPr>
        <w:spacing w:line="239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71A6">
        <w:rPr>
          <w:rFonts w:ascii="Times New Roman" w:eastAsia="Arial Black" w:hAnsi="Times New Roman" w:cs="Times New Roman"/>
          <w:b/>
          <w:sz w:val="28"/>
          <w:szCs w:val="28"/>
        </w:rPr>
        <w:t>1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>Децентрализованного</w:t>
      </w:r>
      <w:r w:rsidRPr="009D71A6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>(диспозитивного)</w:t>
      </w:r>
      <w:r w:rsidRPr="009D71A6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>регулирования;</w:t>
      </w:r>
    </w:p>
    <w:p w:rsidR="009D71A6" w:rsidRPr="009D71A6" w:rsidRDefault="009D71A6" w:rsidP="00080F15">
      <w:pPr>
        <w:spacing w:line="2" w:lineRule="exac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9D71A6" w:rsidRPr="009D71A6" w:rsidRDefault="009D71A6" w:rsidP="00080F15">
      <w:pPr>
        <w:numPr>
          <w:ilvl w:val="0"/>
          <w:numId w:val="1"/>
        </w:numPr>
        <w:tabs>
          <w:tab w:val="left" w:pos="600"/>
        </w:tabs>
        <w:spacing w:line="0" w:lineRule="atLeast"/>
        <w:ind w:firstLine="426"/>
        <w:rPr>
          <w:rFonts w:ascii="Times New Roman" w:eastAsia="Arial Black" w:hAnsi="Times New Roman" w:cs="Times New Roman"/>
          <w:b/>
          <w:i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>Централизованного (императивного) регулирования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1A6" w:rsidRPr="009D71A6" w:rsidRDefault="009D71A6" w:rsidP="00080F15">
      <w:pPr>
        <w:spacing w:line="2" w:lineRule="exac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9D71A6" w:rsidRPr="009D71A6" w:rsidRDefault="009D71A6" w:rsidP="00080F15">
      <w:pPr>
        <w:spacing w:line="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>Кроме того, трудовому праву присущи особые (специфические) методы:</w:t>
      </w:r>
    </w:p>
    <w:p w:rsidR="009D71A6" w:rsidRPr="009D71A6" w:rsidRDefault="009D71A6" w:rsidP="00080F15">
      <w:pPr>
        <w:spacing w:line="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1A6" w:rsidRPr="009D71A6" w:rsidRDefault="009D71A6" w:rsidP="00080F15">
      <w:pPr>
        <w:numPr>
          <w:ilvl w:val="0"/>
          <w:numId w:val="1"/>
        </w:numPr>
        <w:tabs>
          <w:tab w:val="left" w:pos="966"/>
        </w:tabs>
        <w:spacing w:line="0" w:lineRule="atLeast"/>
        <w:ind w:firstLine="426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 xml:space="preserve">Локальное правовое регулирование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 xml:space="preserve">трудовых </w:t>
      </w:r>
      <w:proofErr w:type="spellStart"/>
      <w:r w:rsidRPr="009D71A6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proofErr w:type="gramStart"/>
      <w:r w:rsidRPr="009D71A6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9D71A6">
        <w:rPr>
          <w:rFonts w:ascii="Times New Roman" w:eastAsia="Times New Roman" w:hAnsi="Times New Roman" w:cs="Times New Roman"/>
          <w:sz w:val="28"/>
          <w:szCs w:val="28"/>
        </w:rPr>
        <w:t>читывая</w:t>
      </w:r>
      <w:proofErr w:type="spellEnd"/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особенности и специфику труда в отдельных отраслях и на отдельных производствах, уполномоченные на то субъекты трудовых правоотношений сами принимают нормы, с помощью которых достигается полнота правового обеспечения их прав и обязанностей.</w:t>
      </w:r>
    </w:p>
    <w:p w:rsidR="009D71A6" w:rsidRDefault="009D71A6" w:rsidP="00080F15">
      <w:pPr>
        <w:numPr>
          <w:ilvl w:val="0"/>
          <w:numId w:val="1"/>
        </w:numPr>
        <w:tabs>
          <w:tab w:val="left" w:pos="966"/>
        </w:tabs>
        <w:spacing w:line="239" w:lineRule="auto"/>
        <w:ind w:firstLine="426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>Специфические способы защиты нарушенных трудовых прав участников правоотношений.</w:t>
      </w:r>
      <w:r w:rsidR="00080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D71A6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9D71A6">
        <w:rPr>
          <w:rFonts w:ascii="Times New Roman" w:eastAsia="Times New Roman" w:hAnsi="Times New Roman" w:cs="Times New Roman"/>
          <w:sz w:val="28"/>
          <w:szCs w:val="28"/>
        </w:rPr>
        <w:t>то меры дисциплинарной и материальной ответственности.</w:t>
      </w:r>
    </w:p>
    <w:p w:rsidR="009D71A6" w:rsidRPr="009D71A6" w:rsidRDefault="009D71A6" w:rsidP="00080F15">
      <w:pPr>
        <w:numPr>
          <w:ilvl w:val="0"/>
          <w:numId w:val="1"/>
        </w:numPr>
        <w:tabs>
          <w:tab w:val="left" w:pos="966"/>
        </w:tabs>
        <w:spacing w:line="239" w:lineRule="auto"/>
        <w:ind w:firstLine="426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9D71A6">
        <w:rPr>
          <w:rFonts w:ascii="Times New Roman" w:eastAsia="Arial Black" w:hAnsi="Times New Roman" w:cs="Times New Roman"/>
          <w:b/>
          <w:i/>
          <w:sz w:val="28"/>
          <w:szCs w:val="28"/>
        </w:rPr>
        <w:t>Принципы и источники трудового права</w:t>
      </w:r>
    </w:p>
    <w:p w:rsidR="009D71A6" w:rsidRPr="009D71A6" w:rsidRDefault="009D71A6" w:rsidP="00080F15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>Принципы трудового права</w:t>
      </w:r>
    </w:p>
    <w:p w:rsidR="009D71A6" w:rsidRPr="009D71A6" w:rsidRDefault="009D71A6" w:rsidP="00080F15">
      <w:pPr>
        <w:spacing w:line="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1A6" w:rsidRPr="009D71A6" w:rsidRDefault="009D71A6" w:rsidP="00080F15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трудового права установлены </w:t>
      </w: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>Конституцией ЛНР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1A6" w:rsidRPr="009D71A6" w:rsidRDefault="009D71A6" w:rsidP="00080F15">
      <w:pPr>
        <w:numPr>
          <w:ilvl w:val="0"/>
          <w:numId w:val="1"/>
        </w:numPr>
        <w:tabs>
          <w:tab w:val="left" w:pos="966"/>
        </w:tabs>
        <w:spacing w:line="248" w:lineRule="auto"/>
        <w:ind w:firstLine="426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 xml:space="preserve">К их числу относится 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>право на труд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, реализуемое путем заключения трудового договора.</w:t>
      </w:r>
    </w:p>
    <w:p w:rsidR="009D71A6" w:rsidRPr="009D71A6" w:rsidRDefault="009D71A6" w:rsidP="00080F15">
      <w:pPr>
        <w:tabs>
          <w:tab w:val="left" w:pos="966"/>
        </w:tabs>
        <w:spacing w:line="248" w:lineRule="auto"/>
        <w:ind w:firstLine="426"/>
        <w:jc w:val="both"/>
        <w:rPr>
          <w:rFonts w:ascii="Times New Roman" w:eastAsia="Wingdings" w:hAnsi="Times New Roman" w:cs="Times New Roman"/>
          <w:sz w:val="28"/>
          <w:szCs w:val="28"/>
        </w:rPr>
        <w:sectPr w:rsidR="009D71A6" w:rsidRPr="009D71A6">
          <w:pgSz w:w="11900" w:h="16838"/>
          <w:pgMar w:top="686" w:right="564" w:bottom="552" w:left="1440" w:header="0" w:footer="0" w:gutter="0"/>
          <w:cols w:space="0" w:equalWidth="0">
            <w:col w:w="9900"/>
          </w:cols>
          <w:docGrid w:linePitch="360"/>
        </w:sectPr>
      </w:pPr>
    </w:p>
    <w:p w:rsidR="009D71A6" w:rsidRPr="009D71A6" w:rsidRDefault="009D71A6" w:rsidP="00080F15">
      <w:pPr>
        <w:spacing w:line="27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288"/>
      <w:bookmarkEnd w:id="0"/>
    </w:p>
    <w:p w:rsidR="009D71A6" w:rsidRPr="009D71A6" w:rsidRDefault="009D71A6" w:rsidP="00080F15">
      <w:pPr>
        <w:numPr>
          <w:ilvl w:val="0"/>
          <w:numId w:val="1"/>
        </w:numPr>
        <w:tabs>
          <w:tab w:val="left" w:pos="966"/>
        </w:tabs>
        <w:spacing w:line="248" w:lineRule="auto"/>
        <w:ind w:firstLine="426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 xml:space="preserve">Неотделимым от права на труд является принцип 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>права на оплату</w:t>
      </w:r>
      <w:r w:rsidR="00080F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>труда</w:t>
      </w:r>
      <w:r w:rsidR="00080F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в соответствии с его количеством и качеством и не ниже установленного государством минимального размера.</w:t>
      </w:r>
    </w:p>
    <w:p w:rsidR="009D71A6" w:rsidRPr="009D71A6" w:rsidRDefault="009D71A6" w:rsidP="00080F15">
      <w:pPr>
        <w:spacing w:line="2" w:lineRule="exact"/>
        <w:ind w:firstLine="426"/>
        <w:jc w:val="both"/>
        <w:rPr>
          <w:rFonts w:ascii="Times New Roman" w:eastAsia="Wingdings" w:hAnsi="Times New Roman" w:cs="Times New Roman"/>
          <w:sz w:val="28"/>
          <w:szCs w:val="28"/>
        </w:rPr>
      </w:pPr>
    </w:p>
    <w:p w:rsidR="009D71A6" w:rsidRPr="009D71A6" w:rsidRDefault="009D71A6" w:rsidP="00080F15">
      <w:pPr>
        <w:numPr>
          <w:ilvl w:val="0"/>
          <w:numId w:val="1"/>
        </w:numPr>
        <w:tabs>
          <w:tab w:val="left" w:pos="960"/>
        </w:tabs>
        <w:spacing w:line="0" w:lineRule="atLeast"/>
        <w:ind w:firstLine="426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>права на отдых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 xml:space="preserve"> также является конституционным. Право </w:t>
      </w:r>
      <w:proofErr w:type="gramStart"/>
      <w:r w:rsidRPr="009D71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9D71A6" w:rsidRPr="009D71A6" w:rsidRDefault="009D71A6" w:rsidP="00080F15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 xml:space="preserve">отдых обеспечивается установлением </w:t>
      </w: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>рабочей недели,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>не превышающей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 xml:space="preserve">40 часов,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сокращенного рабочего дня для ряда профессий и производств,</w:t>
      </w: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сокращенной продолжительности работы в ночное время, предоставлением ежегодного оплачиваемого отпуска, дней еженедельного отдыха и пр.</w:t>
      </w:r>
    </w:p>
    <w:p w:rsidR="009D71A6" w:rsidRPr="009D71A6" w:rsidRDefault="009D71A6" w:rsidP="00080F15">
      <w:pPr>
        <w:spacing w:line="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1A6" w:rsidRPr="009D71A6" w:rsidRDefault="009D71A6" w:rsidP="00080F15">
      <w:pPr>
        <w:numPr>
          <w:ilvl w:val="0"/>
          <w:numId w:val="1"/>
        </w:numPr>
        <w:tabs>
          <w:tab w:val="left" w:pos="966"/>
        </w:tabs>
        <w:spacing w:line="0" w:lineRule="atLeast"/>
        <w:ind w:firstLine="426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 xml:space="preserve">С принципом права на отдых тесно связан 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>принцип охраны здоровья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граждан,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который наряду с другими мерами обеспечивается не только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оказанием медицинской помощи, осуществляемой государственными учреждениями здравоохранения, но и с развитием и совершенствованием техники безопасности и производственной санитарии, проведением профилактических мероприятий, мерами по оздоровлению окружающей среды ит.д.</w:t>
      </w:r>
    </w:p>
    <w:p w:rsidR="009D71A6" w:rsidRPr="009D71A6" w:rsidRDefault="009D71A6" w:rsidP="00080F15">
      <w:pPr>
        <w:spacing w:line="4" w:lineRule="exact"/>
        <w:ind w:firstLine="426"/>
        <w:jc w:val="both"/>
        <w:rPr>
          <w:rFonts w:ascii="Times New Roman" w:eastAsia="Wingdings" w:hAnsi="Times New Roman" w:cs="Times New Roman"/>
          <w:sz w:val="28"/>
          <w:szCs w:val="28"/>
        </w:rPr>
      </w:pPr>
    </w:p>
    <w:p w:rsidR="009D71A6" w:rsidRPr="009D71A6" w:rsidRDefault="009D71A6" w:rsidP="00080F15">
      <w:pPr>
        <w:numPr>
          <w:ilvl w:val="0"/>
          <w:numId w:val="1"/>
        </w:numPr>
        <w:tabs>
          <w:tab w:val="left" w:pos="966"/>
        </w:tabs>
        <w:spacing w:line="0" w:lineRule="atLeast"/>
        <w:ind w:firstLine="426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 xml:space="preserve">Важнейшим принципом трудового права является 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>возможность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работников объединяться в профессиональные союзы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и участвовать в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управлении предприятиями, учреждениями и организациями.</w:t>
      </w:r>
    </w:p>
    <w:p w:rsidR="009D71A6" w:rsidRPr="009D71A6" w:rsidRDefault="009D71A6" w:rsidP="00080F15">
      <w:pPr>
        <w:spacing w:line="3" w:lineRule="exact"/>
        <w:ind w:firstLine="426"/>
        <w:jc w:val="both"/>
        <w:rPr>
          <w:rFonts w:ascii="Times New Roman" w:eastAsia="Wingdings" w:hAnsi="Times New Roman" w:cs="Times New Roman"/>
          <w:sz w:val="28"/>
          <w:szCs w:val="28"/>
        </w:rPr>
      </w:pPr>
    </w:p>
    <w:p w:rsidR="009D71A6" w:rsidRPr="009D71A6" w:rsidRDefault="009D71A6" w:rsidP="00080F15">
      <w:pPr>
        <w:spacing w:line="237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>Трудовому праву присущи также особые, специфические принципы, исходя из особенностей трудовых правоотношений</w:t>
      </w:r>
      <w:r w:rsidRPr="009D71A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Это принципы:</w:t>
      </w:r>
    </w:p>
    <w:p w:rsidR="009D71A6" w:rsidRPr="009D71A6" w:rsidRDefault="009D71A6" w:rsidP="00080F15">
      <w:pPr>
        <w:spacing w:line="2" w:lineRule="exact"/>
        <w:ind w:firstLine="426"/>
        <w:jc w:val="both"/>
        <w:rPr>
          <w:rFonts w:ascii="Times New Roman" w:eastAsia="Wingdings" w:hAnsi="Times New Roman" w:cs="Times New Roman"/>
          <w:sz w:val="28"/>
          <w:szCs w:val="28"/>
        </w:rPr>
      </w:pPr>
    </w:p>
    <w:p w:rsidR="009D71A6" w:rsidRPr="009D71A6" w:rsidRDefault="009D71A6" w:rsidP="00080F15">
      <w:pPr>
        <w:numPr>
          <w:ilvl w:val="0"/>
          <w:numId w:val="1"/>
        </w:numPr>
        <w:tabs>
          <w:tab w:val="left" w:pos="966"/>
        </w:tabs>
        <w:spacing w:line="239" w:lineRule="auto"/>
        <w:ind w:firstLine="426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>Ограничения сферы правового регулирования отношениями наемного труда;</w:t>
      </w:r>
    </w:p>
    <w:p w:rsidR="009D71A6" w:rsidRPr="009D71A6" w:rsidRDefault="009D71A6" w:rsidP="00080F15">
      <w:pPr>
        <w:spacing w:line="1" w:lineRule="exact"/>
        <w:ind w:firstLine="426"/>
        <w:jc w:val="both"/>
        <w:rPr>
          <w:rFonts w:ascii="Times New Roman" w:eastAsia="Wingdings" w:hAnsi="Times New Roman" w:cs="Times New Roman"/>
          <w:sz w:val="28"/>
          <w:szCs w:val="28"/>
        </w:rPr>
      </w:pPr>
    </w:p>
    <w:p w:rsidR="009D71A6" w:rsidRPr="009D71A6" w:rsidRDefault="009D71A6" w:rsidP="00080F15">
      <w:pPr>
        <w:numPr>
          <w:ilvl w:val="0"/>
          <w:numId w:val="1"/>
        </w:numPr>
        <w:tabs>
          <w:tab w:val="left" w:pos="966"/>
        </w:tabs>
        <w:spacing w:line="241" w:lineRule="auto"/>
        <w:ind w:firstLine="426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>Оптимального сочетания централизованного и локального правового регулирования;</w:t>
      </w:r>
    </w:p>
    <w:p w:rsidR="009D71A6" w:rsidRPr="009D71A6" w:rsidRDefault="009D71A6" w:rsidP="00080F15">
      <w:pPr>
        <w:spacing w:line="1" w:lineRule="exact"/>
        <w:ind w:firstLine="426"/>
        <w:jc w:val="both"/>
        <w:rPr>
          <w:rFonts w:ascii="Times New Roman" w:eastAsia="Wingdings" w:hAnsi="Times New Roman" w:cs="Times New Roman"/>
          <w:sz w:val="28"/>
          <w:szCs w:val="28"/>
        </w:rPr>
      </w:pPr>
    </w:p>
    <w:p w:rsidR="009D71A6" w:rsidRPr="009D71A6" w:rsidRDefault="009D71A6" w:rsidP="00080F15">
      <w:pPr>
        <w:numPr>
          <w:ilvl w:val="0"/>
          <w:numId w:val="1"/>
        </w:numPr>
        <w:tabs>
          <w:tab w:val="left" w:pos="960"/>
        </w:tabs>
        <w:spacing w:line="0" w:lineRule="atLeast"/>
        <w:ind w:firstLine="426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>Социального партнерства и договорного установления условий труда;</w:t>
      </w:r>
    </w:p>
    <w:p w:rsidR="009D71A6" w:rsidRPr="009D71A6" w:rsidRDefault="009D71A6" w:rsidP="00080F15">
      <w:pPr>
        <w:numPr>
          <w:ilvl w:val="0"/>
          <w:numId w:val="1"/>
        </w:numPr>
        <w:tabs>
          <w:tab w:val="left" w:pos="966"/>
        </w:tabs>
        <w:spacing w:line="239" w:lineRule="auto"/>
        <w:ind w:firstLine="426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>Единства и дифференциации правового регулирования.</w:t>
      </w:r>
      <w:r w:rsidR="00080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D71A6">
        <w:rPr>
          <w:rFonts w:ascii="Times New Roman" w:eastAsia="Times New Roman" w:hAnsi="Times New Roman" w:cs="Times New Roman"/>
          <w:sz w:val="28"/>
          <w:szCs w:val="28"/>
        </w:rPr>
        <w:t>Установление, с одной стороны, единых, одинаковых условий труда для всех наемных работников (</w:t>
      </w: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>единые правила приема на работу и увольнения с работы,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>рабочего времени и</w:t>
      </w:r>
      <w:proofErr w:type="gramEnd"/>
    </w:p>
    <w:p w:rsidR="009D71A6" w:rsidRPr="009D71A6" w:rsidRDefault="009D71A6" w:rsidP="00080F15">
      <w:pPr>
        <w:spacing w:line="3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1A6" w:rsidRPr="009D71A6" w:rsidRDefault="009D71A6" w:rsidP="00080F15">
      <w:pPr>
        <w:spacing w:line="24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>времени отдыха, оплаты труда, трудовой дисциплины и охраны труда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и в то же время</w:t>
      </w: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дифференциацию условий труда для определенных категорий работников при определенных обстоятельствах;</w:t>
      </w:r>
    </w:p>
    <w:p w:rsidR="009D71A6" w:rsidRPr="009D71A6" w:rsidRDefault="009D71A6" w:rsidP="00080F15">
      <w:pPr>
        <w:numPr>
          <w:ilvl w:val="0"/>
          <w:numId w:val="1"/>
        </w:numPr>
        <w:tabs>
          <w:tab w:val="left" w:pos="966"/>
        </w:tabs>
        <w:spacing w:line="241" w:lineRule="auto"/>
        <w:ind w:firstLine="426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>Признания незаконными условий трудового договора, ухудшающих правовое положение работников в трудовых правоотношениях по сравнению с условиями, установленными в нормативных правовых актах и т. п.</w:t>
      </w:r>
    </w:p>
    <w:p w:rsidR="009D71A6" w:rsidRPr="009D71A6" w:rsidRDefault="009D71A6" w:rsidP="00080F15">
      <w:pPr>
        <w:spacing w:line="233" w:lineRule="auto"/>
        <w:ind w:right="-259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>Источники трудового права</w:t>
      </w:r>
    </w:p>
    <w:p w:rsidR="009D71A6" w:rsidRPr="009D71A6" w:rsidRDefault="009D71A6" w:rsidP="00080F15">
      <w:pPr>
        <w:spacing w:line="2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1A6" w:rsidRPr="009D71A6" w:rsidRDefault="009D71A6" w:rsidP="00080F15">
      <w:pPr>
        <w:numPr>
          <w:ilvl w:val="0"/>
          <w:numId w:val="1"/>
        </w:numPr>
        <w:tabs>
          <w:tab w:val="left" w:pos="1374"/>
        </w:tabs>
        <w:spacing w:line="237" w:lineRule="auto"/>
        <w:ind w:firstLine="426"/>
        <w:jc w:val="both"/>
        <w:rPr>
          <w:rFonts w:ascii="Times New Roman" w:eastAsia="Arial Black" w:hAnsi="Times New Roman" w:cs="Times New Roman"/>
          <w:b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>Международные договоры, в частности, конвенции Международной организации труда, иные нормы международного трудового права;</w:t>
      </w:r>
    </w:p>
    <w:p w:rsidR="009D71A6" w:rsidRPr="009D71A6" w:rsidRDefault="009D71A6" w:rsidP="00080F15">
      <w:pPr>
        <w:spacing w:line="12" w:lineRule="exact"/>
        <w:ind w:firstLine="426"/>
        <w:jc w:val="both"/>
        <w:rPr>
          <w:rFonts w:ascii="Times New Roman" w:eastAsia="Arial Black" w:hAnsi="Times New Roman" w:cs="Times New Roman"/>
          <w:b/>
          <w:sz w:val="28"/>
          <w:szCs w:val="28"/>
        </w:rPr>
      </w:pPr>
    </w:p>
    <w:p w:rsidR="009D71A6" w:rsidRPr="009D71A6" w:rsidRDefault="009D71A6" w:rsidP="00080F15">
      <w:pPr>
        <w:numPr>
          <w:ilvl w:val="0"/>
          <w:numId w:val="1"/>
        </w:numPr>
        <w:tabs>
          <w:tab w:val="left" w:pos="1335"/>
        </w:tabs>
        <w:spacing w:line="238" w:lineRule="auto"/>
        <w:ind w:firstLine="426"/>
        <w:jc w:val="both"/>
        <w:rPr>
          <w:rFonts w:ascii="Times New Roman" w:eastAsia="Arial Black" w:hAnsi="Times New Roman" w:cs="Times New Roman"/>
          <w:b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правовые акты, в которых закреплены нормы трудового права ЛНР: </w:t>
      </w: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>Конституция ЛНР,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>Трудовой кодекс ЛНР и иные нормативные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>правовые акты, регулирующие трудовые правоотношения.</w:t>
      </w:r>
      <w:r w:rsidR="00080F1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>Трудовой кодекс</w:t>
      </w:r>
      <w:r w:rsidRPr="009D71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ЛНР,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введенный в действие с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является после Конституции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вторым и важнейшим источником трудового права.</w:t>
      </w:r>
    </w:p>
    <w:p w:rsidR="009D71A6" w:rsidRPr="009D71A6" w:rsidRDefault="009D71A6" w:rsidP="00080F15">
      <w:pPr>
        <w:spacing w:line="11" w:lineRule="exact"/>
        <w:ind w:firstLine="426"/>
        <w:jc w:val="both"/>
        <w:rPr>
          <w:rFonts w:ascii="Times New Roman" w:eastAsia="Arial Black" w:hAnsi="Times New Roman" w:cs="Times New Roman"/>
          <w:b/>
          <w:sz w:val="28"/>
          <w:szCs w:val="28"/>
        </w:rPr>
      </w:pPr>
    </w:p>
    <w:p w:rsidR="009D71A6" w:rsidRPr="009D71A6" w:rsidRDefault="009D71A6" w:rsidP="00080F15">
      <w:pPr>
        <w:numPr>
          <w:ilvl w:val="0"/>
          <w:numId w:val="1"/>
        </w:numPr>
        <w:tabs>
          <w:tab w:val="clear" w:pos="360"/>
          <w:tab w:val="num" w:pos="284"/>
          <w:tab w:val="left" w:pos="1153"/>
        </w:tabs>
        <w:spacing w:line="237" w:lineRule="auto"/>
        <w:ind w:firstLine="426"/>
        <w:jc w:val="both"/>
        <w:rPr>
          <w:rFonts w:ascii="Times New Roman" w:eastAsia="Arial Black" w:hAnsi="Times New Roman" w:cs="Times New Roman"/>
          <w:b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 xml:space="preserve"> Указы Главы ЛНР, постановления Совета Министров ЛНР, нормативные правовые акты исполнительных органов государственной власти</w:t>
      </w:r>
    </w:p>
    <w:p w:rsidR="009D71A6" w:rsidRPr="009D71A6" w:rsidRDefault="009D71A6" w:rsidP="00080F15">
      <w:pPr>
        <w:tabs>
          <w:tab w:val="left" w:pos="1153"/>
        </w:tabs>
        <w:spacing w:line="237" w:lineRule="auto"/>
        <w:ind w:firstLine="426"/>
        <w:jc w:val="both"/>
        <w:rPr>
          <w:rFonts w:ascii="Times New Roman" w:eastAsia="Arial Black" w:hAnsi="Times New Roman" w:cs="Times New Roman"/>
          <w:b/>
          <w:sz w:val="28"/>
          <w:szCs w:val="28"/>
        </w:rPr>
        <w:sectPr w:rsidR="009D71A6" w:rsidRPr="009D71A6">
          <w:pgSz w:w="11900" w:h="16838"/>
          <w:pgMar w:top="686" w:right="564" w:bottom="611" w:left="1440" w:header="0" w:footer="0" w:gutter="0"/>
          <w:cols w:space="0" w:equalWidth="0">
            <w:col w:w="9900"/>
          </w:cols>
          <w:docGrid w:linePitch="360"/>
        </w:sectPr>
      </w:pPr>
    </w:p>
    <w:p w:rsidR="009D71A6" w:rsidRPr="009D71A6" w:rsidRDefault="009D71A6" w:rsidP="00080F15">
      <w:pPr>
        <w:spacing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289"/>
      <w:bookmarkEnd w:id="1"/>
    </w:p>
    <w:p w:rsidR="009D71A6" w:rsidRPr="009D71A6" w:rsidRDefault="009D71A6" w:rsidP="00080F15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>ЛНР, акты органов местного самоуправления, включающие нормы трудового права;</w:t>
      </w:r>
    </w:p>
    <w:p w:rsidR="009D71A6" w:rsidRPr="009D71A6" w:rsidRDefault="009D71A6" w:rsidP="00080F15">
      <w:pPr>
        <w:spacing w:line="1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1A6" w:rsidRPr="009D71A6" w:rsidRDefault="009D71A6" w:rsidP="00080F15">
      <w:pPr>
        <w:spacing w:line="22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A6">
        <w:rPr>
          <w:rFonts w:ascii="Times New Roman" w:eastAsia="Arial Black" w:hAnsi="Times New Roman" w:cs="Times New Roman"/>
          <w:b/>
          <w:sz w:val="28"/>
          <w:szCs w:val="28"/>
        </w:rPr>
        <w:t>4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71A6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Акты социального партнерства</w:t>
      </w:r>
      <w:r w:rsidRPr="009D71A6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71A6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коллективные договоры и соглашения</w:t>
      </w:r>
      <w:r w:rsidRPr="009D71A6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(заключаются на республиканском, отраслевом, региональном уровнях);</w:t>
      </w:r>
    </w:p>
    <w:p w:rsidR="009D71A6" w:rsidRPr="009D71A6" w:rsidRDefault="009D71A6" w:rsidP="00080F15">
      <w:pPr>
        <w:spacing w:line="28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1A6" w:rsidRPr="009D71A6" w:rsidRDefault="009D71A6" w:rsidP="00080F15">
      <w:pPr>
        <w:tabs>
          <w:tab w:val="left" w:pos="1398"/>
        </w:tabs>
        <w:spacing w:line="236" w:lineRule="auto"/>
        <w:ind w:firstLine="426"/>
        <w:jc w:val="both"/>
        <w:rPr>
          <w:rFonts w:ascii="Times New Roman" w:eastAsia="Arial Black" w:hAnsi="Times New Roman" w:cs="Times New Roman"/>
          <w:b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sz w:val="28"/>
          <w:szCs w:val="28"/>
        </w:rPr>
        <w:t>Локальные нормативные правовые акты, которые принимаются на каждом отдельном предприятии, в учреждении, организации — коллективные договоры, правила внутреннего трудового распорядка, положения о порядке премирования и т. д.</w:t>
      </w:r>
    </w:p>
    <w:p w:rsidR="009D71A6" w:rsidRPr="009D71A6" w:rsidRDefault="009D71A6" w:rsidP="00080F15">
      <w:pPr>
        <w:spacing w:line="4" w:lineRule="exact"/>
        <w:ind w:firstLine="426"/>
        <w:jc w:val="both"/>
        <w:rPr>
          <w:rFonts w:ascii="Times New Roman" w:eastAsia="Arial Black" w:hAnsi="Times New Roman" w:cs="Times New Roman"/>
          <w:b/>
          <w:sz w:val="28"/>
          <w:szCs w:val="28"/>
        </w:rPr>
      </w:pPr>
    </w:p>
    <w:p w:rsidR="00E071C2" w:rsidRDefault="009D71A6" w:rsidP="00080F1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 иной нормативный правовой акт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содержащий нормы</w:t>
      </w:r>
      <w:r w:rsidRPr="009D71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1A6">
        <w:rPr>
          <w:rFonts w:ascii="Times New Roman" w:eastAsia="Times New Roman" w:hAnsi="Times New Roman" w:cs="Times New Roman"/>
          <w:sz w:val="28"/>
          <w:szCs w:val="28"/>
        </w:rPr>
        <w:t>трудового права, не имеет обратной силы и применяется к отношениям, возникшим после введения его в действие.</w:t>
      </w:r>
    </w:p>
    <w:p w:rsidR="00CC1501" w:rsidRDefault="00CC1501" w:rsidP="00CC15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501" w:rsidRPr="00CC1501" w:rsidRDefault="00CC1501" w:rsidP="00CC1501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15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Домашние задания </w:t>
      </w:r>
    </w:p>
    <w:p w:rsidR="00CC1501" w:rsidRPr="00CC1501" w:rsidRDefault="00CC1501" w:rsidP="00CC150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15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Выписать определение </w:t>
      </w:r>
    </w:p>
    <w:sectPr w:rsidR="00CC1501" w:rsidRPr="00CC1501" w:rsidSect="00E0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890EF32"/>
    <w:lvl w:ilvl="0" w:tplc="0A6649B6">
      <w:numFmt w:val="none"/>
      <w:lvlText w:val=""/>
      <w:lvlJc w:val="left"/>
      <w:pPr>
        <w:tabs>
          <w:tab w:val="num" w:pos="360"/>
        </w:tabs>
      </w:pPr>
    </w:lvl>
    <w:lvl w:ilvl="1" w:tplc="2FB4897C">
      <w:numFmt w:val="none"/>
      <w:lvlText w:val=""/>
      <w:lvlJc w:val="left"/>
      <w:pPr>
        <w:tabs>
          <w:tab w:val="num" w:pos="360"/>
        </w:tabs>
      </w:pPr>
    </w:lvl>
    <w:lvl w:ilvl="2" w:tplc="DA7442D4">
      <w:numFmt w:val="none"/>
      <w:lvlText w:val=""/>
      <w:lvlJc w:val="left"/>
      <w:pPr>
        <w:tabs>
          <w:tab w:val="num" w:pos="360"/>
        </w:tabs>
      </w:pPr>
    </w:lvl>
    <w:lvl w:ilvl="3" w:tplc="0EB81C48">
      <w:numFmt w:val="none"/>
      <w:lvlText w:val=""/>
      <w:lvlJc w:val="left"/>
      <w:pPr>
        <w:tabs>
          <w:tab w:val="num" w:pos="360"/>
        </w:tabs>
      </w:pPr>
    </w:lvl>
    <w:lvl w:ilvl="4" w:tplc="377C21E6">
      <w:numFmt w:val="none"/>
      <w:lvlText w:val=""/>
      <w:lvlJc w:val="left"/>
      <w:pPr>
        <w:tabs>
          <w:tab w:val="num" w:pos="360"/>
        </w:tabs>
      </w:pPr>
    </w:lvl>
    <w:lvl w:ilvl="5" w:tplc="FAB6A272">
      <w:numFmt w:val="none"/>
      <w:lvlText w:val=""/>
      <w:lvlJc w:val="left"/>
      <w:pPr>
        <w:tabs>
          <w:tab w:val="num" w:pos="360"/>
        </w:tabs>
      </w:pPr>
    </w:lvl>
    <w:lvl w:ilvl="6" w:tplc="6DF01ECC">
      <w:numFmt w:val="none"/>
      <w:lvlText w:val=""/>
      <w:lvlJc w:val="left"/>
      <w:pPr>
        <w:tabs>
          <w:tab w:val="num" w:pos="360"/>
        </w:tabs>
      </w:pPr>
    </w:lvl>
    <w:lvl w:ilvl="7" w:tplc="DFB49806">
      <w:numFmt w:val="none"/>
      <w:lvlText w:val=""/>
      <w:lvlJc w:val="left"/>
      <w:pPr>
        <w:tabs>
          <w:tab w:val="num" w:pos="360"/>
        </w:tabs>
      </w:pPr>
    </w:lvl>
    <w:lvl w:ilvl="8" w:tplc="9934019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1A6"/>
    <w:rsid w:val="00080F15"/>
    <w:rsid w:val="009D71A6"/>
    <w:rsid w:val="00CC1501"/>
    <w:rsid w:val="00E071C2"/>
    <w:rsid w:val="00E80E0C"/>
    <w:rsid w:val="00F9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A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801</Words>
  <Characters>4572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4</cp:revision>
  <dcterms:created xsi:type="dcterms:W3CDTF">2020-04-25T17:42:00Z</dcterms:created>
  <dcterms:modified xsi:type="dcterms:W3CDTF">2020-04-25T18:12:00Z</dcterms:modified>
</cp:coreProperties>
</file>