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FD" w:rsidRPr="004E68FD" w:rsidRDefault="004E68FD" w:rsidP="004E68FD">
      <w:pPr>
        <w:pStyle w:val="1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4E68FD">
        <w:rPr>
          <w:rFonts w:ascii="Times New Roman" w:hAnsi="Times New Roman" w:cs="Times New Roman"/>
          <w:color w:val="000000" w:themeColor="text1"/>
        </w:rPr>
        <w:t>Обзор современных систем автоматизированного проектирования. САПР Компас.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в деятельность изыскательских и проектных организаций быстро проникает компьютеризация, поднимающая проектную работу на качественно новый уровень, при котором резко повышаются темпы и качество проектирования, более обоснованно решаются многие сложные инженерные задачи, которые раньше рассматривались лишь упрощенно. Во многом это происходит благодаря использованию эффективных специализированных программ, которые могут быть как самостоятельными, так и в виде приложений к общетехническим программам. Деятельность по созданию программных продуктов и технических средств для автоматизации проектных работ имеет общее название - САПР.</w:t>
      </w:r>
    </w:p>
    <w:p w:rsid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САПР, система автоматизации проектных работ, система автоматизированного проектирования 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программный пакет, предназначенный для проектирования (разработки) объектов производства (или строительства), а также оформления конструкторской и/или технологической документации. 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большое количество пакетов САПР разного уровня. Значительное распространение получили системы, в которых основное внимание сосредоточено на создании "открытых" (т.е. допускающих расширение) базовых графических модулей CAD, а модули для выполнения расчетных или технологических задач (соответствующие блокам САМ и САЕ) остаются для разработки пользователям или организациям, специализированным на соответствующем программировании. Такие дополнительные модули могут использоваться и самостоятельно, без CAD-систем, что очень часто практикуется в строительном проектировании. Они сами могут представлять крупные программные комплексы, для которых разрабатываются свои приложения, позволяющие решать более узкие задачи.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Крупнейшим в мире поставщиком программного обеспечения для промышленного и гражданского строительства, машиностроения, рынка средств информации является компания Autodesk, Inc. Начиная с 1982 года компанией Autodesk был разработан широкий спектр решений для архитекторов, инженеров, конструкторов, позволяющих им создавать цифровые модели. Технологии Autodesk используются для визуализации, моделирования и анализа поведения разрабатываемых конструкций на ранних стадиях проектирования и позволяют не просто увидеть модель на экране, но и испытать её.</w:t>
      </w:r>
    </w:p>
    <w:p w:rsid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1"/>
      <w:bookmarkEnd w:id="0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AutoCAD фирмы Autodesk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России и странах СНГ наиболее широко распространен программный пакет </w:t>
      </w:r>
      <w:hyperlink r:id="rId5" w:history="1">
        <w:r w:rsidRPr="004E68F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6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http://www.autodesk.ru/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). Разработанный Autodesk более 20 лет назад, он долгое время отвечал самым взыскательным требованиям проектировщиков. Но на сегодняшний день, обладая богатым инструментарием и возможностями адаптации к требованиям пользователя, он уже не удовлетворяет потребностям большинства проектировщиков. Этот пакет может применяться лишь при разработке очень малых и достаточно простых проектов, автоматизируя только рутинную работу кульмана и не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более того. Современному проектировщику нужно гораздо больше, чем просто быстрое и красивое выполнение чертежей.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описанной выше ситуацией фирма Autodesk продолжила развитие линейки своих продуктов, выпустив замечательное приложение для архитектурно-строительного проектирования </w:t>
      </w: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Autodesk Architectural Desktop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7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http://www.autodesk.ru/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Программа ориентирована на профессиональных архитекторов и специалистов в области промышленного и гражданского строительства. Мощные специализированные функции продукта сэкономят время и улучшат управление проектами. При этом поддерживаются традиционные приемы и способы построения объектов. Гибкость в работе, возможность проектирования различных сооружений вплоть до мельчайших деталей и привычная среда </w:t>
      </w:r>
      <w:hyperlink r:id="rId8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наилучшим образом подходят для решения различных архитектурных задач.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Дальнейшим развитием Autodesk Architectural Desktop является программа </w:t>
      </w: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Autodesk Building Systems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9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http://www.autodesk.ru/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предназначенная для проектирования внутренних инженерных сетей. Обладая всеми средствами </w:t>
      </w:r>
      <w:hyperlink r:id="rId10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Autodesk Architectural Desktop, она является мощным инструментом, включающим собственные модули для проектирования вентиляции и отопления, электрических сетей, водопровода и канализации.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Autodesk Architectural Studio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11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http://www.autodesk.ru/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инструмент концептуального проектирования и мультимедийной обработки проектных данных. Этот программный продукт предназначен для архитекторов и других профессионалов в сфере строительства, дизайна и архитектуры. Architectural Studio воссоздает инструменты и методы традиционной студии проектирования, повторяя в цифровом облике традиционную технику черчения от руки, принятую у художников и архитекторов, делая их работу более продуктивной. Прямое воздействие на объекты уникальными инструментами позволяет интуитивно почувствовать поведение объектов и управлять ими в реальном времени в любой точке мира благодаря веб-технологиям.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Autodesk Revit Structure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12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http://www.autodesk.ru/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содержит специализированные функции для проектирования и расчета строительных конструкций. В основе продукта лежит технология информационного моделирования зданий (BIM). Благодаря преимуществам этой технологии Revit Structure повышает уровень координации специалистов, помогает выпускать более качественную документацию, сокращает количество ошибок и позволяет наладить более активное взаимодействие между проектировщиками конструкций и архитекторами.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Несмотря на все мощные средства проектирования и визуализации, ключевым моментом в САПР является именно получение выходной документации и её оформление в соответствии с принятыми стандартами, что считается неотъемлемой частью процесса проектирования. Для того чтобы автоматизировать рутинную работу при нанесении различных элементов оформления, Русской Промышленной Компанией была разработана программа </w:t>
      </w: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auto.СПДС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13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http://www.spds.ru/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это приложение для </w:t>
      </w:r>
      <w:hyperlink r:id="rId14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Autodesk Architectural Desktop, Autodesk Building Systems и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многих других вертикальных решений на основе </w:t>
      </w:r>
      <w:hyperlink r:id="rId15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Программа позволяет наносить различные условные обозначения, выноски, отметки, линии обрыва, виды, координационные оси, штриховку и многое другое. При этом все объекты являются "интеллектуальными" и могут быть легко отредактированы как с помощью "ручек", так и специальных диалоговых окон.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9"/>
      <w:bookmarkEnd w:id="1"/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ArchiCAD компании Graphisoft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ArchiCAD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(http://www.archicad.ru/) - программное обеспечение компании Graphisoft является на данный момент одной из лучших систем архитектурно-строительного проектирования, которое с помощью концепции Виртуального Здания (Virtual Building) реализует уникальную технологию Информационного Моделирования Зданий (Building Information Modeling - BIM). </w:t>
      </w:r>
      <w:hyperlink r:id="rId16" w:tooltip="ArchiCAD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ArchiCAD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мощная среда 3D-моделирования для работы с объектами по современным технологиям. Система разработана специально для архитекторов: инструментарий программы позволяет строить чертежи и модель из привычных объектов (стен, колонн, перекрытий и т.д.), а интерфейс программы интуитивно ясен. При работе в </w:t>
      </w:r>
      <w:hyperlink r:id="rId17" w:tooltip="ArchiCAD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ArchiCAD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 просто создаются отдельные чертежи, а разрабатывается полный набор документации по проекту в одном файле.</w:t>
      </w:r>
      <w:bookmarkStart w:id="2" w:name="10"/>
      <w:bookmarkEnd w:id="2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ArCon "Архитектура и дизайн" фирмы Еврософт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фирма Еврософт предлагает </w:t>
      </w: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ArCon "Архитектура и дизайн"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18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http://www.eurosoft.ru/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программный продукт для архитекторов, дизайнеров, специалистов в области недвижимости, предназначенный для профессионального проектирования и оформления домов, квартир, помещений и внутренней обстановки. Особая популярность программы ArCon обеспечена преимуществами в скорости создания проекта и качественной архитектурной визуализации.</w:t>
      </w:r>
      <w:bookmarkStart w:id="3" w:name="11"/>
      <w:bookmarkEnd w:id="3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Архитектурно-дизайнерский пакет ArfaCAD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Архитектурно-дизайнерский пакет </w:t>
      </w: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ArfaCAD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19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http://www.viks-cad.ru/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разработанный в России, позволяет оперировать цельными 2D- и 3D-объектами с архитектурно-строительной терминологией: стены, окна и двери, витражи, лестницы, кровли, перекрытия, ограждения, массивы грунта, воды и т.д.</w:t>
      </w:r>
      <w:bookmarkStart w:id="4" w:name="12"/>
      <w:bookmarkEnd w:id="4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CAD/CAE система автоматизированного проектирования в строительстве APM Civil Engineering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APM Civil Engineering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20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http://www.apm.ru/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CAD/CAE система автоматизированного проектирования строительных объектов гражданского и промышленного назначения. Эта система в полном объеме учитывает требования государственных стандартов и строительных норм и правил, относящиеся как к оформлению конструкторской документации, так и к расчетным алгоритмам.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Современные фасады - это настоящие HighTech- конструкции. Тот, кто проектирует и возводит фасады, должен считаться со статикой, термическими условиями и архитектурными аспектами.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14"/>
      <w:bookmarkEnd w:id="5"/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CAD ATHENA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ATHENA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21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http://www.cad-plan.com/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не без основания является ведущей конструкторской программой для проектирования металлических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 фасадных конструкций. Уже более 20 лет программа постоянно развивается и успешно применяется в металлоперерабатывающих фирмах, инженерных центрах и профессиональных учебных заведениях. ATHENA наиболее точно соответствует требованиям пользователя и является комплексным программным пакетом, содержащим все, что может облегчить задачи конструктора в его каждодневной работе.</w:t>
      </w:r>
      <w:bookmarkStart w:id="6" w:name="15"/>
      <w:bookmarkEnd w:id="6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Мощная пространственная CAD-система Bocad-3D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Bocad-3D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22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http://www.bocad.ru/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мощная пространственная CAD-система проектирования стальных и деревянных конструкций. Данная CAD-система представлена на рынке программных продуктов уже более чем 15 лет. При этом происходит постоянный процесс совершенствования системы в соответствии с пожеланиями конструкторов.</w:t>
      </w:r>
      <w:bookmarkStart w:id="7" w:name="16"/>
      <w:bookmarkEnd w:id="7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BricsCad Pro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BricsCad Pro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23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www.brics-cad.ru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отличный выбор для архитекторов, инженеров, конструкторов и для всех, кто создаёт или использует чертежи САПР. BricsCad обеспечивает непревзойдённую совместимость с </w:t>
      </w:r>
      <w:hyperlink r:id="rId24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 также делает возможным применение сотен программ, разработанных третьими фирмами. Любой человек, хорошо знакомый с </w:t>
      </w:r>
      <w:hyperlink r:id="rId25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может сразу начать работу с BricsCad, без какого-либо обучения. Удобные возможности визуальной настройки пользовательского интерфейса, а также поддержка файлов </w:t>
      </w:r>
      <w:hyperlink r:id="rId26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пользовательских меню, панелей инструментов, сценариев, снимков.</w:t>
      </w:r>
      <w:bookmarkStart w:id="8" w:name="17"/>
      <w:bookmarkEnd w:id="8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CATIA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  </w:t>
      </w:r>
      <w:hyperlink r:id="rId27" w:history="1">
        <w:r w:rsidRPr="004E68FD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CATIA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28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http://www.catia.ru/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(Computer Aided Three-dimensional Interactive Application) - одна из самых распространенных САПР высокого уровня. Это комплексная система автоматизированного проектирования (CAD), технологической подготовки производства (CAM) и инженерного анализа (САЕ), включающая в себя передовой инструментарий 3D моделирования, подсистемы программной имитации сложных технологических процессов, развитые средства анализа и единую базу данных текстовой и графической информации. Система позволяет эффективно решать все задачи технической подготовки производства - от внешнего (концептуального) проектирования до выпуска чертежей и спецификаций.</w:t>
      </w:r>
      <w:bookmarkStart w:id="9" w:name="20"/>
      <w:bookmarkEnd w:id="9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DesignCAD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DesignCAD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3D Max (</w:t>
      </w:r>
      <w:hyperlink r:id="rId29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http://www.designcad.com/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легкая в использовании программа для 2D/3D моделирования. В приложении заложена возможность создания презентаций, анимации и твердотельного моделирования. С помощью этого приложения можно проектировать механические детали, 3D модели объектов, двигатели, чертежи печатных плат и др., все зависит от Вашего воображения и креативности. DesignCAD 3D Max - это универсальный инструмент САПР для начинающих и продвинутых проектировщиков.</w:t>
      </w:r>
      <w:bookmarkStart w:id="10" w:name="21"/>
      <w:bookmarkEnd w:id="10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DraftSight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DraftSight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30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http://www.3ds.com/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 - открытое двухмерное решение САПР профессионального уровня для тех, кто хочет оптимизировать чтение, запись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 обмен файлами DWG. DraftSight отличается простотой в использовании и занимает небольшой объем памяти.</w:t>
      </w:r>
      <w:bookmarkStart w:id="11" w:name="22"/>
      <w:bookmarkEnd w:id="11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Система создания презентаций Google SketchUp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Google SketchUp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31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http://www.sketchup.google.com/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простой и удобный инструмент для создания, обработки и презентации трёхмерных моделей. Позволяет быстро и качественно создавать практически любые построения различного уровня подачи - от драфт-эскиза, до готового проекта. Здания, мебель, интерьер, строительные сооружения и многое другое проектируется за считанные минуты. Кроме того, Google SketchUP предоставляет возможность создавать многостраничные документы и презентации; раскладывать и аннотировать множество масштабированных моделей на одной странице; создавать, документировать и делать презентацию проекта, используя один единственный чертёж.</w:t>
      </w:r>
      <w:bookmarkStart w:id="12" w:name="23"/>
      <w:bookmarkEnd w:id="12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GstarCAD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GstarCAD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32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http://www.gstarcad.ru/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это программа для создания чертежей в формате DWG/DXF, ставшем общепринятым стандартом. Она является не только достойной заменой </w:t>
      </w:r>
      <w:hyperlink r:id="rId33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 и по соотношению цена/качество отличной альтернативой распространенным российским и зарубежным &lt;аналогам автокад&gt; и САПР, таким как Bricscad, Btocad, Nanocad, progeCAD, ZWCAD, Infrasoftcad. Благодаря применению в GstarCAD современных технологий производства систем проектирования, основанных на новейших разработках Open Design Alliance и ITC, САПР GstarCAD обеспечивает практически полную совместимость со всеми существующими САПР-системами и cad программами, использующими формат векторной графики DWG.</w:t>
      </w:r>
      <w:bookmarkStart w:id="13" w:name="24"/>
      <w:bookmarkEnd w:id="13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MicroStation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MicroStation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34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http://www.bentleysoft.ru/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это профессиональная, высоко производительная система для 2D/3D-автоматизированного проектирования при выполнении работ, связанных с черчением, конструированием, визуализацией, анализом, управлением базами данных и моделированием. Обеспечивает практически неограниченными возможностями проектировщиков и конструкторов на платформах DOS, Windows и компьютерах различных типов.</w:t>
      </w:r>
      <w:bookmarkStart w:id="14" w:name="26"/>
      <w:bookmarkEnd w:id="14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САПР-платформа nanoCAD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nanoCAD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35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http://www.nanocad.ru/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первая отечественная свободно распространяемая базовая САПР-платформа для различных отраслей. Разработкой занимались специалисты высокого уровня, зарекомендовавшие себя при разработке таких известных программ и приложений к </w:t>
      </w:r>
      <w:hyperlink r:id="rId36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 ElectriCS, MechaniCS, Project Studio, Spotlight и многих других. Платформа nanoCAD содержит все необходимые инструменты базового проектирования, а благодаря интуитивно понятному интерфейсу, непосредственной поддержке формата DWG и совместимости с другими САПР-решениями является лучшим выбором при переходе на альтернативные системы. У пользователей есть возможность обратиться за помощью или отправить запрос на доработку того или иного продукта и получить грамотную и профессиональную консультацию непосредственно от разработчика.</w:t>
      </w:r>
      <w:bookmarkStart w:id="15" w:name="27"/>
      <w:bookmarkEnd w:id="15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TurboCAD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TurboCAD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37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http://www.turbocad.com/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новейшее универсальное приложение для профессионального проектирования в формате CAD. Совмещенное 2D и 3D редактирование способно удовлетворить самых взыскательных пользователей. Полная мощь промышленного стандарта ACIS совмещается с поверхностным моделированием. TurboCAD Professional поддерживает двадцать пять самых распространенных форматов файлов, таких как </w:t>
      </w:r>
      <w:hyperlink r:id="rId38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DWG/DXF, MicroStation DGN, IGEN, 3DS, STL и прочее. Имеется возможность экспортировать Ваши проекты в MTX, HTML, JPG. TurboCAD Professional включает реалистический рендеринг, 3D моделирование с оболочками и лофтингом, работу с файлами </w:t>
      </w:r>
      <w:hyperlink r:id="rId39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обучающие программы, возможность работы с сетью Internet. TurboCAD полностью настраивается, совместим с Microsoft Office и содержит встроенный Microsoft's VBA. Приложение также содержит Software Development Kit и Visual Basic Macro Recorder.</w:t>
      </w:r>
      <w:bookmarkStart w:id="16" w:name="31"/>
      <w:bookmarkEnd w:id="16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VariCAD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VariCAD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40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http://www.varicad.com/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 - Система автоматизированного проектирования, главным образом предназначенная для инженерного проектирования. В дополнение к мощным инструментам 3D моделирования и 2D черчения, VariCAD содержит библиотеки стандартных механических деталей (ANSI, DIN) и все необходимые для них расчеты. Это всеобъемлющее CAD-решение позволяет проектировщикам быстро создавать, модифицировать и подсчитывать стоимость их моделей. Отличные характеристики, хорошая функциональность и простой, интуитивно понятный интерфейс.</w:t>
      </w:r>
      <w:bookmarkStart w:id="17" w:name="32"/>
      <w:bookmarkEnd w:id="17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SCAD Office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SCAD Office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41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http://www.scadgroup.com/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система нового поколения, разработанная инженерами для инженеров и реализованная коллективом опытных программистов. В состав системы входит высокопроизводительный вычислительный комплекс SCAD версия 11.3, а также ряд проектирующих и вспомогательных программ, которые позволяют комплексно решать вопросы расчета и проектирования стальных и железобетонных конструкций. Система постоянно развивается, совершенствуются интерфейс пользователя и вычислительные возможности, включаются новые проектирующие компоненты.</w:t>
      </w:r>
      <w:bookmarkStart w:id="18" w:name="35"/>
      <w:bookmarkEnd w:id="18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CAD компании SolidWorks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SolidWorks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42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http://www.solidworks.ru/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продукт компании SolidWorks Corporation, система автоматизированного проектирования, инженерного анализа и подготовки производства изделий любой сложности и назначения. Она представляет собой инструментальную среду, предназначенную для автоматизации проектирования сложных изделий в машиностроении и в других областях промышленности.</w:t>
      </w:r>
      <w:bookmarkStart w:id="19" w:name="36"/>
      <w:bookmarkEnd w:id="19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Система конечно-элементного (МКЭ) анализа ANSYS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ANSYS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43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http://www.ansys.com/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- универсальная программная система конечно-элементного (МКЭ) анализа, существующая и развивающаяся на протяжении последних 30 лет, является довольно популярной у специалистов в области компьютерного инжиниринга и КЭ решения линейных и нелинейных, стационарных и нестационарных пространственных задач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механики деформируемого твёрдого тела и механики конструкций. Моделирование и анализ в некоторых областях промышленности позволяет избежать дорогостоящих и длительных циклов разработки типа &lt;проектирование - изготовление - испытания&gt;.</w:t>
      </w:r>
      <w:bookmarkStart w:id="20" w:name="2"/>
      <w:bookmarkEnd w:id="20"/>
    </w:p>
    <w:p w:rsidR="004E68FD" w:rsidRDefault="004E68FD" w:rsidP="004E68F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68FD" w:rsidRPr="004E68FD" w:rsidRDefault="004E68FD" w:rsidP="004E68FD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Российские САПР</w:t>
      </w:r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1" w:name="34"/>
      <w:bookmarkEnd w:id="21"/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САПР КОМПАС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КОМПАС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44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http://kompas.ru/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- система автоматизированного проектирования, разработанная российской компанией &lt;АСКОН&gt; с возможностями оформления проектной и конструкторской документации согласно стандартам серии ЕСКД и СПДС. Существует в двух версиях: КОМПАС-График и КОМПАС-3D, соответственно предназначенных для плоского черчения и трёхмерного проектирования.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Компания АСКОН объявляет о выходе новой версии системы автоматизированного проектирования для строительства </w:t>
      </w: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КОМПАС-СПДС V12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45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http://www.ascon.ru/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В ее состав включены новые приложения и базы строительных элементов, скорость работы с насыщенными чертежами возросла в 10 раз. КОМПАС-СПДС - специализированный программный продукт для проектирования в сфере промышленного и гражданского строительства. Он предназначен для создания рабочей документации: чертежей, схем, расчетно-пояснительных записок. Инструменты системы четко ориентированы на нормативы, регламентирующие оформление строительных чертежей. КОМПАС-СПДС прост в освоении и помогает повысить качество выпускаемой документации, избежав при этом значительных затрат.</w:t>
      </w:r>
      <w:bookmarkStart w:id="22" w:name="37"/>
      <w:bookmarkEnd w:id="22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Программный комплекс Лира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Программный комплекс Лира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46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http://www.lira.com/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является современным инструментом для численного исследования прочности и устойчивости конструкций и их автоматизированного конструирования. Одно из наиболее важных свойств этого пакета заключается в возможности расчета арматуры для железобетонных элементов (как плоских пластин, так и стержней) с учетом всевозможных загружений и комбинаций усилий и различных воздействий.</w:t>
      </w:r>
      <w:bookmarkStart w:id="23" w:name="38"/>
      <w:bookmarkEnd w:id="23"/>
    </w:p>
    <w:p w:rsidR="004E68FD" w:rsidRPr="004E68FD" w:rsidRDefault="004E68FD" w:rsidP="004E68F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Программный комплекс Мономах</w:t>
      </w:r>
    </w:p>
    <w:p w:rsidR="004E68FD" w:rsidRPr="004E68FD" w:rsidRDefault="004E68FD" w:rsidP="004E68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Программный комплекс Мономах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hyperlink r:id="rId47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http://www.lira.com/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разработан для автоматизированного проектирования железобетонных конструкций многоэтажных каркасных зданий. Широкое использование в современном строительстве монолитно-каркасной технологии определило класс задач решаемых с помощью программ комплекса Мономах. За последние годы программный комплекс Мономах был оценен проектировщиками как незаменимый инструмент расчета конструкций жилых и общественных многоэтажных зданий из монолитного железобетона.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8" w:tooltip="ADEM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ADEM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САПР для конструкторско-технологической подготовки машиностроительных и металлообрабатывающих предприятий и программирования оборудования с </w:t>
      </w:r>
      <w:hyperlink r:id="rId49" w:tooltip="ЧПУ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ЧПУ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AutomatiCS — программный пакет, производства компании CSoft Development, предназначенный для автоматизации проектирования,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реконструкции и эксплуатации систем контроля и управления (КИПиА, АСУТП), учета энергии, цепей вторичной коммутации.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0" w:tooltip="BCAD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bCAD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САПР по проектированию мебели, торгового оборудования и дизайну интерьеров. Существует также версия для инженерного проектирования и бесплатная студенческая версия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DipTrace — САПР для проектирования печатных плат. В пакет включено четыре программы: </w:t>
      </w:r>
      <w:r w:rsidRPr="004E68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Schematic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разработка принципиальных схем; </w:t>
      </w:r>
      <w:r w:rsidRPr="004E68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PCB Layout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разводка плат, ручная и автоматическая трассировка; </w:t>
      </w:r>
      <w:r w:rsidRPr="004E68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ComEdit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редактор корпусов; </w:t>
      </w:r>
      <w:r w:rsidRPr="004E68F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SchemEdit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редактор компонентов.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ElectriCS — САПР, предназначенная для проектирования электрооборудования, применяемого в различных отраслях промышленности, производство компании CSoft Development.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EnergyCS — предназначен для выполнения электротехнических расчётов при проектировании и эксплуатации электроэнергетических систем любой сложности, производство компании CSoft Development.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GeoniCS — линейка профессиональных программных продуктов компании CSoft Development, предназначенных для специалистов в области геодезии, геологии, землеустройства, проектирования генпланов.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IndorCAD — система проектирования автомобильных дорог компании ИндорСофт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InfrasoftCAD — САПР на основе IntelliCAD от компании INFRASOFT</w:t>
      </w:r>
    </w:p>
    <w:p w:rsidR="004E68FD" w:rsidRPr="004E68FD" w:rsidRDefault="004E68FD" w:rsidP="004E68F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1" w:tooltip="К3 (САПР)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K3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система твердотельного пространственного моделирования, разработанная нижегородскими учёными.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2" w:tooltip="К3 (САПР)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K3-Коттедж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комплекс компьютерных программ для проектирования деревянных домов из оцилиндрованного бревна и профилированного бруса.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3" w:tooltip="К3 (САПР)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K3-Мебель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комплекс компьютерных программ для производства и продажи корпусной мебели. К3-Мебель позволяет автоматизировать процесс приема заказов и подготовки производственных заданий.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4" w:tooltip="К3 (САПР)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K3-Тент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комплекс компьютерных программ для проектирования тентовых конструкций, предоставляет конструктору предельно наглядный и наиболее эффективный инструментарий для работы с поверхностями любой сложности. При этом «К3-Тент» обеспечивает существенное сокращение сроков по нахождению формы оболочки, визуализации конечной конструкции, нанесение линий кроя и развертки кусков на плоскость.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5" w:tooltip="К3 (САПР)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K3-Ship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это комплекс компьютерных программ для производства кораблей.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MechaniCS — приложение к </w:t>
      </w:r>
      <w:hyperlink r:id="rId56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AutoCAD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или </w:t>
      </w:r>
      <w:hyperlink r:id="rId57" w:tooltip="Autodesk Inventor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Autodesk Inventor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предназначенное для оформления чертежей в соответствии с ЕСКД и др., разработчик CSoft Development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8" w:tooltip="Mineframe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Mineframe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— САПР для автоматизированного планирования, проектирования и сопровождения горных работ.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Model Studio CS — первая российская линейка программных продуктов для трехмерного проектирования промышленных объектов. </w:t>
      </w: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Каждый программный продукт линейки позволяет выполнять компоновочную задачу, автоматически выполняет расчеты, генерирует спецификации и чертежи. Распространяется на платной основе. Производство компанией CSoft Development.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Model Studio CS ОРУ — программный продукт предназначен для разработки компоновочных решений в трехмерном пространстве открытых распределительных устройств, выполнения расчётов гибкой ошиновки, выпуска проектной и рабочей документации (чертежей, спецификаций и т. д.).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Model Studio CS ЛЭП — программный продукт предназначен для расчета и выпуска комплекта документов при проектировании воздушных </w:t>
      </w:r>
      <w:hyperlink r:id="rId59" w:tooltip="Линия электропередачи" w:history="1">
        <w:r w:rsidRPr="004E68F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линий электропередачи</w:t>
        </w:r>
      </w:hyperlink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всех классов напряжений на стадиях строительства, реконструкции и ремонта. Реализована уникальная система автоматического оформления документов.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Model Studio CS Молниезащита — программный продукт предназначен для разработки проектов молниезащиты в трехмерном пространстве, выполнения расчётов зон молниезащиты, выпуска проектной и рабочей документации (чертежей, спецификаций и т. д.).</w:t>
      </w:r>
    </w:p>
    <w:p w:rsidR="004E68FD" w:rsidRPr="004E68FD" w:rsidRDefault="004E68FD" w:rsidP="004E68FD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E68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Model Studio CS Трубопроводы — программный продукт предназначен для разработки компоновочных решений в трехмерном пространстве промышленных объектов и технологических установок, выпуска проектной и рабочей документации (чертежей, спецификаций и т. д.)</w:t>
      </w:r>
    </w:p>
    <w:p w:rsidR="006D4F12" w:rsidRPr="004E68FD" w:rsidRDefault="006D4F12" w:rsidP="004E68F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4F12" w:rsidRPr="004E68FD" w:rsidSect="004E68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5124"/>
    <w:multiLevelType w:val="multilevel"/>
    <w:tmpl w:val="A6DA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E68FD"/>
    <w:rsid w:val="004E68FD"/>
    <w:rsid w:val="006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8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E6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8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E68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E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68FD"/>
    <w:rPr>
      <w:color w:val="0000FF"/>
      <w:u w:val="single"/>
    </w:rPr>
  </w:style>
  <w:style w:type="character" w:styleId="a5">
    <w:name w:val="Strong"/>
    <w:basedOn w:val="a0"/>
    <w:uiPriority w:val="22"/>
    <w:qFormat/>
    <w:rsid w:val="004E68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68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ds.ru/" TargetMode="External"/><Relationship Id="rId18" Type="http://schemas.openxmlformats.org/officeDocument/2006/relationships/hyperlink" Target="http://www.eurosoft.ru/" TargetMode="External"/><Relationship Id="rId26" Type="http://schemas.openxmlformats.org/officeDocument/2006/relationships/hyperlink" Target="https://bourabai.ru/graphics/autocad.htm" TargetMode="External"/><Relationship Id="rId39" Type="http://schemas.openxmlformats.org/officeDocument/2006/relationships/hyperlink" Target="https://bourabai.ru/graphics/autocad.htm" TargetMode="External"/><Relationship Id="rId21" Type="http://schemas.openxmlformats.org/officeDocument/2006/relationships/hyperlink" Target="http://www.cad-plan.com/" TargetMode="External"/><Relationship Id="rId34" Type="http://schemas.openxmlformats.org/officeDocument/2006/relationships/hyperlink" Target="http://www.bentleysoft.ru/" TargetMode="External"/><Relationship Id="rId42" Type="http://schemas.openxmlformats.org/officeDocument/2006/relationships/hyperlink" Target="http://www.solidworks.ru/" TargetMode="External"/><Relationship Id="rId47" Type="http://schemas.openxmlformats.org/officeDocument/2006/relationships/hyperlink" Target="http://www.lira.com/" TargetMode="External"/><Relationship Id="rId50" Type="http://schemas.openxmlformats.org/officeDocument/2006/relationships/hyperlink" Target="http://ru.wikipedia.org/wiki/BCAD" TargetMode="External"/><Relationship Id="rId55" Type="http://schemas.openxmlformats.org/officeDocument/2006/relationships/hyperlink" Target="http://ru.wikipedia.org/wiki/%D0%9A3_%28%D0%A1%D0%90%D0%9F%D0%A0%29" TargetMode="External"/><Relationship Id="rId7" Type="http://schemas.openxmlformats.org/officeDocument/2006/relationships/hyperlink" Target="http://www.autodes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urabai.ru/graphics/archicad/index.htm" TargetMode="External"/><Relationship Id="rId20" Type="http://schemas.openxmlformats.org/officeDocument/2006/relationships/hyperlink" Target="http://www.apm.ru/" TargetMode="External"/><Relationship Id="rId29" Type="http://schemas.openxmlformats.org/officeDocument/2006/relationships/hyperlink" Target="http://www.designcad.com/" TargetMode="External"/><Relationship Id="rId41" Type="http://schemas.openxmlformats.org/officeDocument/2006/relationships/hyperlink" Target="http://www.scadgroup.com/" TargetMode="External"/><Relationship Id="rId54" Type="http://schemas.openxmlformats.org/officeDocument/2006/relationships/hyperlink" Target="http://ru.wikipedia.org/wiki/%D0%9A3_%28%D0%A1%D0%90%D0%9F%D0%A0%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todesk.ru/" TargetMode="External"/><Relationship Id="rId11" Type="http://schemas.openxmlformats.org/officeDocument/2006/relationships/hyperlink" Target="http://www.autodesk.ru/" TargetMode="External"/><Relationship Id="rId24" Type="http://schemas.openxmlformats.org/officeDocument/2006/relationships/hyperlink" Target="https://bourabai.ru/graphics/autocad.htm" TargetMode="External"/><Relationship Id="rId32" Type="http://schemas.openxmlformats.org/officeDocument/2006/relationships/hyperlink" Target="http://www.gstarcad.ru/" TargetMode="External"/><Relationship Id="rId37" Type="http://schemas.openxmlformats.org/officeDocument/2006/relationships/hyperlink" Target="http://www.turbocad.com/" TargetMode="External"/><Relationship Id="rId40" Type="http://schemas.openxmlformats.org/officeDocument/2006/relationships/hyperlink" Target="http://www.varicad.com/" TargetMode="External"/><Relationship Id="rId45" Type="http://schemas.openxmlformats.org/officeDocument/2006/relationships/hyperlink" Target="http://www.ascon.ru/" TargetMode="External"/><Relationship Id="rId53" Type="http://schemas.openxmlformats.org/officeDocument/2006/relationships/hyperlink" Target="http://ru.wikipedia.org/wiki/%D0%9A3_%28%D0%A1%D0%90%D0%9F%D0%A0%29" TargetMode="External"/><Relationship Id="rId58" Type="http://schemas.openxmlformats.org/officeDocument/2006/relationships/hyperlink" Target="http://ru.wikipedia.org/wiki/Mineframe" TargetMode="External"/><Relationship Id="rId5" Type="http://schemas.openxmlformats.org/officeDocument/2006/relationships/hyperlink" Target="https://bourabai.ru/graphics/autocad.htm" TargetMode="External"/><Relationship Id="rId15" Type="http://schemas.openxmlformats.org/officeDocument/2006/relationships/hyperlink" Target="https://bourabai.ru/graphics/autocad.htm" TargetMode="External"/><Relationship Id="rId23" Type="http://schemas.openxmlformats.org/officeDocument/2006/relationships/hyperlink" Target="htpp://www.brics-cad.ru/" TargetMode="External"/><Relationship Id="rId28" Type="http://schemas.openxmlformats.org/officeDocument/2006/relationships/hyperlink" Target="http://www.catia.ru/" TargetMode="External"/><Relationship Id="rId36" Type="http://schemas.openxmlformats.org/officeDocument/2006/relationships/hyperlink" Target="https://bourabai.ru/graphics/autocad.htm" TargetMode="External"/><Relationship Id="rId49" Type="http://schemas.openxmlformats.org/officeDocument/2006/relationships/hyperlink" Target="http://ru.wikipedia.org/wiki/%D0%A7%D0%9F%D0%A3" TargetMode="External"/><Relationship Id="rId57" Type="http://schemas.openxmlformats.org/officeDocument/2006/relationships/hyperlink" Target="http://ru.wikipedia.org/wiki/Autodesk_Inventor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bourabai.ru/graphics/autocad.htm" TargetMode="External"/><Relationship Id="rId19" Type="http://schemas.openxmlformats.org/officeDocument/2006/relationships/hyperlink" Target="http://www.viks-cad.ru/" TargetMode="External"/><Relationship Id="rId31" Type="http://schemas.openxmlformats.org/officeDocument/2006/relationships/hyperlink" Target="http://www.sketchup.google.com/" TargetMode="External"/><Relationship Id="rId44" Type="http://schemas.openxmlformats.org/officeDocument/2006/relationships/hyperlink" Target="http://kompas.ru/" TargetMode="External"/><Relationship Id="rId52" Type="http://schemas.openxmlformats.org/officeDocument/2006/relationships/hyperlink" Target="http://ru.wikipedia.org/wiki/%D0%9A3_%28%D0%A1%D0%90%D0%9F%D0%A0%29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utodesk.ru/" TargetMode="External"/><Relationship Id="rId14" Type="http://schemas.openxmlformats.org/officeDocument/2006/relationships/hyperlink" Target="https://bourabai.ru/graphics/autocad.htm" TargetMode="External"/><Relationship Id="rId22" Type="http://schemas.openxmlformats.org/officeDocument/2006/relationships/hyperlink" Target="http://www.bocad.ru/" TargetMode="External"/><Relationship Id="rId27" Type="http://schemas.openxmlformats.org/officeDocument/2006/relationships/hyperlink" Target="https://bourabai.ru/cm/catia.htm" TargetMode="External"/><Relationship Id="rId30" Type="http://schemas.openxmlformats.org/officeDocument/2006/relationships/hyperlink" Target="http://www.3ds.com/" TargetMode="External"/><Relationship Id="rId35" Type="http://schemas.openxmlformats.org/officeDocument/2006/relationships/hyperlink" Target="http://www.nanocad.ru/" TargetMode="External"/><Relationship Id="rId43" Type="http://schemas.openxmlformats.org/officeDocument/2006/relationships/hyperlink" Target="http://www.ansys.com/" TargetMode="External"/><Relationship Id="rId48" Type="http://schemas.openxmlformats.org/officeDocument/2006/relationships/hyperlink" Target="http://ru.wikipedia.org/wiki/ADEM" TargetMode="External"/><Relationship Id="rId56" Type="http://schemas.openxmlformats.org/officeDocument/2006/relationships/hyperlink" Target="https://bourabai.ru/graphics/autocad.htm" TargetMode="External"/><Relationship Id="rId8" Type="http://schemas.openxmlformats.org/officeDocument/2006/relationships/hyperlink" Target="https://bourabai.ru/graphics/autocad.htm" TargetMode="External"/><Relationship Id="rId51" Type="http://schemas.openxmlformats.org/officeDocument/2006/relationships/hyperlink" Target="http://ru.wikipedia.org/wiki/%D0%9A3_%28%D0%A1%D0%90%D0%9F%D0%A0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utodesk.ru/" TargetMode="External"/><Relationship Id="rId17" Type="http://schemas.openxmlformats.org/officeDocument/2006/relationships/hyperlink" Target="https://bourabai.ru/graphics/archicad/index.htm" TargetMode="External"/><Relationship Id="rId25" Type="http://schemas.openxmlformats.org/officeDocument/2006/relationships/hyperlink" Target="https://bourabai.ru/graphics/autocad.htm" TargetMode="External"/><Relationship Id="rId33" Type="http://schemas.openxmlformats.org/officeDocument/2006/relationships/hyperlink" Target="https://bourabai.ru/graphics/autocad.htm" TargetMode="External"/><Relationship Id="rId38" Type="http://schemas.openxmlformats.org/officeDocument/2006/relationships/hyperlink" Target="https://bourabai.ru/graphics/autocad.htm" TargetMode="External"/><Relationship Id="rId46" Type="http://schemas.openxmlformats.org/officeDocument/2006/relationships/hyperlink" Target="http://www.lira.com/" TargetMode="External"/><Relationship Id="rId59" Type="http://schemas.openxmlformats.org/officeDocument/2006/relationships/hyperlink" Target="https://bourabai.ru/toe/le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3894</Words>
  <Characters>22198</Characters>
  <Application>Microsoft Office Word</Application>
  <DocSecurity>0</DocSecurity>
  <Lines>184</Lines>
  <Paragraphs>52</Paragraphs>
  <ScaleCrop>false</ScaleCrop>
  <Company>Reanimator Extreme Edition</Company>
  <LinksUpToDate>false</LinksUpToDate>
  <CharactersWithSpaces>26040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2020-03-30T08:19:00Z</dcterms:created>
  <dcterms:modified xsi:type="dcterms:W3CDTF">2020-03-30T08:25:00Z</dcterms:modified>
</cp:coreProperties>
</file>