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8A" w:rsidRPr="00860D8A" w:rsidRDefault="00860D8A" w:rsidP="00860D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D8A">
        <w:rPr>
          <w:rFonts w:ascii="Times New Roman" w:hAnsi="Times New Roman" w:cs="Times New Roman"/>
          <w:b/>
          <w:sz w:val="28"/>
          <w:szCs w:val="28"/>
        </w:rPr>
        <w:t>14.04.2020 г.</w:t>
      </w:r>
    </w:p>
    <w:p w:rsidR="00A12D4F" w:rsidRPr="00860D8A" w:rsidRDefault="00860D8A" w:rsidP="00860D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D8A">
        <w:rPr>
          <w:rFonts w:ascii="Times New Roman" w:hAnsi="Times New Roman" w:cs="Times New Roman"/>
          <w:b/>
          <w:sz w:val="28"/>
          <w:szCs w:val="28"/>
        </w:rPr>
        <w:t>Тема: ВВП, его структура и динамика. Рынок труда и безработица. Инфляция.</w:t>
      </w:r>
    </w:p>
    <w:p w:rsidR="00860D8A" w:rsidRDefault="00860D8A" w:rsidP="00860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Товар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- это продукт труда или вещь, удовлетворяющая какую-либо потребность людей, способная обмениваться на другой товар. Товарную форму приобретают и всевозможные услуги, имеющие полезный эффект (транспорт, медицина, спорт, развлечения и т.д.). Товар обладает двумя основными свойствами - потребительской стоимостью (</w:t>
      </w:r>
      <w:proofErr w:type="gramStart"/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историческая</w:t>
      </w:r>
      <w:proofErr w:type="gramEnd"/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преходящая) и стоимостью (овеществленный в товаре общественный труд).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Меновая стоимость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- способность товара в определенных количественных пропорциях обмениваться на другие товары. Труд, воплощенный в товаре, является </w:t>
      </w:r>
      <w:r w:rsidRPr="00860D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конкретным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(труд в качественно определенной форме) и </w:t>
      </w:r>
      <w:r w:rsidRPr="00860D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абстрактным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(труд производителя, рассматриваемый как затрата рабочей силы вообще, отвлеченно от его конкретных особенностей). Именно абстрактный труд создает стоимость товара как овеществленный в товаре общественно необходимый труд. Стоимость товара измеряется не только непосредственно индивидуальными затратами труда, но зависит от его общественной необходимости, производительности труда, его интенсивности и сложности. Закон стоимости действует через механизм цен, спроса, предложения и конкуренции.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Деньги родились из необходимости обмениваться результатами труда для удовлетворения разнообразных потребностей людей. Они заменяют непосредственный обмен (Т - Т). Формула торгового капитала: Д - Т - Д' (деньги - товар - деньги с прибылью). Появление денег раздвоило мир </w:t>
      </w:r>
      <w:proofErr w:type="gramStart"/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</w:t>
      </w:r>
      <w:proofErr w:type="gramEnd"/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товарный и денежный.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Рационалистическая договорная теория происхождения денег высказана Аристотелем в "</w:t>
      </w:r>
      <w:proofErr w:type="spellStart"/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Никомаховой</w:t>
      </w:r>
      <w:proofErr w:type="spellEnd"/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этике". Однако договор - слишком шаткое основание для такой важной экономической категории. Деньги являются продуктом стихийного развития товарного производства и обмена, разрешения противоречия между частным и общественным трудом. 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Сущность денег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состоит в том, что они являются всеобщим эквивалентом для всех товаров, т.е. могут обмениваться на любой товар, воплощают в себе общественный труд и выражают экономические отношения между товаропроизводителями. 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Процесс развития обмена и форм стоимости товара происходил в нескольких формах: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60D8A" w:rsidRDefault="00860D8A" w:rsidP="00860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D8A" w:rsidRDefault="00860D8A" w:rsidP="00860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D8A" w:rsidRDefault="00860D8A" w:rsidP="00860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D8A" w:rsidRDefault="00860D8A" w:rsidP="00860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D8A" w:rsidRPr="00860D8A" w:rsidRDefault="00860D8A" w:rsidP="00860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279" w:type="dxa"/>
        <w:tblLook w:val="04A0"/>
      </w:tblPr>
      <w:tblGrid>
        <w:gridCol w:w="3103"/>
        <w:gridCol w:w="3088"/>
        <w:gridCol w:w="3088"/>
      </w:tblGrid>
      <w:tr w:rsidR="00860D8A" w:rsidRPr="00860D8A" w:rsidTr="00860D8A">
        <w:trPr>
          <w:trHeight w:val="830"/>
        </w:trPr>
        <w:tc>
          <w:tcPr>
            <w:tcW w:w="3103" w:type="dxa"/>
            <w:hideMark/>
          </w:tcPr>
          <w:p w:rsidR="00860D8A" w:rsidRPr="00860D8A" w:rsidRDefault="00860D8A" w:rsidP="00860D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стоимости</w:t>
            </w:r>
          </w:p>
        </w:tc>
        <w:tc>
          <w:tcPr>
            <w:tcW w:w="3088" w:type="dxa"/>
            <w:hideMark/>
          </w:tcPr>
          <w:p w:rsidR="00860D8A" w:rsidRPr="00860D8A" w:rsidRDefault="00860D8A" w:rsidP="00860D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Относительная форма</w:t>
            </w:r>
          </w:p>
        </w:tc>
        <w:tc>
          <w:tcPr>
            <w:tcW w:w="3088" w:type="dxa"/>
            <w:hideMark/>
          </w:tcPr>
          <w:p w:rsidR="00860D8A" w:rsidRPr="00860D8A" w:rsidRDefault="00860D8A" w:rsidP="00860D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0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Эквивалентная форма</w:t>
            </w:r>
          </w:p>
        </w:tc>
      </w:tr>
      <w:tr w:rsidR="00860D8A" w:rsidRPr="00860D8A" w:rsidTr="00860D8A">
        <w:trPr>
          <w:trHeight w:val="830"/>
        </w:trPr>
        <w:tc>
          <w:tcPr>
            <w:tcW w:w="3103" w:type="dxa"/>
            <w:hideMark/>
          </w:tcPr>
          <w:p w:rsidR="00860D8A" w:rsidRPr="00860D8A" w:rsidRDefault="00860D8A" w:rsidP="00860D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0D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Простая, или случайная</w:t>
            </w:r>
          </w:p>
        </w:tc>
        <w:tc>
          <w:tcPr>
            <w:tcW w:w="3088" w:type="dxa"/>
            <w:hideMark/>
          </w:tcPr>
          <w:p w:rsidR="00860D8A" w:rsidRPr="00860D8A" w:rsidRDefault="00860D8A" w:rsidP="00860D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топор</w:t>
            </w:r>
          </w:p>
        </w:tc>
        <w:tc>
          <w:tcPr>
            <w:tcW w:w="3088" w:type="dxa"/>
            <w:hideMark/>
          </w:tcPr>
          <w:p w:rsidR="00860D8A" w:rsidRPr="00860D8A" w:rsidRDefault="00860D8A" w:rsidP="00860D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мешок зерна</w:t>
            </w:r>
          </w:p>
        </w:tc>
      </w:tr>
      <w:tr w:rsidR="00860D8A" w:rsidRPr="00860D8A" w:rsidTr="00860D8A">
        <w:trPr>
          <w:trHeight w:val="1660"/>
        </w:trPr>
        <w:tc>
          <w:tcPr>
            <w:tcW w:w="3103" w:type="dxa"/>
            <w:hideMark/>
          </w:tcPr>
          <w:p w:rsidR="00860D8A" w:rsidRPr="00860D8A" w:rsidRDefault="00860D8A" w:rsidP="00860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0D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Полная или развернутая</w:t>
            </w:r>
          </w:p>
        </w:tc>
        <w:tc>
          <w:tcPr>
            <w:tcW w:w="3088" w:type="dxa"/>
            <w:hideMark/>
          </w:tcPr>
          <w:p w:rsidR="00860D8A" w:rsidRPr="00860D8A" w:rsidRDefault="00860D8A" w:rsidP="00860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топор</w:t>
            </w:r>
            <w:r w:rsidRPr="0086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один товар выражает свою стоимость во многих товарах</w:t>
            </w:r>
          </w:p>
        </w:tc>
        <w:tc>
          <w:tcPr>
            <w:tcW w:w="3088" w:type="dxa"/>
            <w:hideMark/>
          </w:tcPr>
          <w:p w:rsidR="00860D8A" w:rsidRPr="00860D8A" w:rsidRDefault="00860D8A" w:rsidP="00860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мешок зерна</w:t>
            </w:r>
            <w:r w:rsidRPr="0086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пара обуви</w:t>
            </w:r>
            <w:r w:rsidRPr="0086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унции золота</w:t>
            </w:r>
          </w:p>
        </w:tc>
      </w:tr>
      <w:tr w:rsidR="00860D8A" w:rsidRPr="00860D8A" w:rsidTr="00860D8A">
        <w:trPr>
          <w:trHeight w:val="3308"/>
        </w:trPr>
        <w:tc>
          <w:tcPr>
            <w:tcW w:w="3103" w:type="dxa"/>
            <w:hideMark/>
          </w:tcPr>
          <w:p w:rsidR="00860D8A" w:rsidRPr="00860D8A" w:rsidRDefault="00860D8A" w:rsidP="00860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60D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Всеобщая</w:t>
            </w:r>
            <w:proofErr w:type="gramEnd"/>
            <w:r w:rsidRPr="0086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(все товары обмениваются на определенный товар)</w:t>
            </w:r>
          </w:p>
        </w:tc>
        <w:tc>
          <w:tcPr>
            <w:tcW w:w="3088" w:type="dxa"/>
            <w:hideMark/>
          </w:tcPr>
          <w:p w:rsidR="00860D8A" w:rsidRPr="00860D8A" w:rsidRDefault="00860D8A" w:rsidP="00860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мешок зерна</w:t>
            </w:r>
            <w:r w:rsidRPr="0086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пара обуви</w:t>
            </w:r>
            <w:r w:rsidRPr="0086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унции золота</w:t>
            </w:r>
          </w:p>
        </w:tc>
        <w:tc>
          <w:tcPr>
            <w:tcW w:w="3088" w:type="dxa"/>
            <w:hideMark/>
          </w:tcPr>
          <w:p w:rsidR="00860D8A" w:rsidRPr="00860D8A" w:rsidRDefault="00860D8A" w:rsidP="00860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топор</w:t>
            </w:r>
            <w:r w:rsidRPr="0086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массы товара выделяется один, который становится всеобщим эквивалентом, т.е. через него выражается стоимость всех других товаров</w:t>
            </w:r>
          </w:p>
        </w:tc>
      </w:tr>
      <w:tr w:rsidR="00860D8A" w:rsidRPr="00860D8A" w:rsidTr="00860D8A">
        <w:trPr>
          <w:trHeight w:val="3056"/>
        </w:trPr>
        <w:tc>
          <w:tcPr>
            <w:tcW w:w="3103" w:type="dxa"/>
            <w:hideMark/>
          </w:tcPr>
          <w:p w:rsidR="00860D8A" w:rsidRPr="00860D8A" w:rsidRDefault="00860D8A" w:rsidP="00860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0D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Денежная</w:t>
            </w:r>
            <w:r w:rsidRPr="0086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роль всеобщего эквивалента закрепляется за каким-либо одним товаром, вытеснившим другие (медь, серебро, золото и др.).</w:t>
            </w:r>
          </w:p>
        </w:tc>
        <w:tc>
          <w:tcPr>
            <w:tcW w:w="3088" w:type="dxa"/>
            <w:hideMark/>
          </w:tcPr>
          <w:p w:rsidR="00860D8A" w:rsidRPr="00860D8A" w:rsidRDefault="00860D8A" w:rsidP="00860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мешок зерна</w:t>
            </w:r>
            <w:r w:rsidRPr="0086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пара обуви</w:t>
            </w:r>
            <w:r w:rsidRPr="0086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унции золота</w:t>
            </w:r>
          </w:p>
        </w:tc>
        <w:tc>
          <w:tcPr>
            <w:tcW w:w="3088" w:type="dxa"/>
            <w:hideMark/>
          </w:tcPr>
          <w:p w:rsidR="00860D8A" w:rsidRPr="00860D8A" w:rsidRDefault="00860D8A" w:rsidP="00860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унции золота</w:t>
            </w:r>
          </w:p>
        </w:tc>
      </w:tr>
    </w:tbl>
    <w:p w:rsidR="00860D8A" w:rsidRPr="00860D8A" w:rsidRDefault="00860D8A" w:rsidP="00860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Деньги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как универсальное обменное средство, 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должны обладать следующими свойствами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общепризнанностью, износостойкостью, портативностью, </w:t>
      </w:r>
      <w:proofErr w:type="spellStart"/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разменностью</w:t>
      </w:r>
      <w:proofErr w:type="spellEnd"/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неподдельностью, абсолютной ликвидностью и др.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Деньги могут выступать в виде (функции денег):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60D8A" w:rsidRPr="00860D8A" w:rsidRDefault="00860D8A" w:rsidP="00860D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Меры стоимости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осуществляют количественное сопоставление стоимости различных товаров. Строго говоря собственной стоимости у бумажных денег нет, она сводится лишь к типографским затратам на их 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изготовление. Мера стоимости денег, в отличие от других товаров, образуется своеобразным соглашением в обществе.</w:t>
      </w:r>
    </w:p>
    <w:p w:rsidR="00860D8A" w:rsidRPr="00860D8A" w:rsidRDefault="00860D8A" w:rsidP="00860D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Средства обращения и обмена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(посредничество, движение денег в актах купли-продажи, процессе выплаты, получения, передачи и т.д.);</w:t>
      </w:r>
    </w:p>
    <w:p w:rsidR="00860D8A" w:rsidRPr="00860D8A" w:rsidRDefault="00860D8A" w:rsidP="00860D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Средства платежа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при продаже товаров в кредит;</w:t>
      </w:r>
    </w:p>
    <w:p w:rsidR="00860D8A" w:rsidRPr="00860D8A" w:rsidRDefault="00860D8A" w:rsidP="00860D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Средства накопления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образования сокровищ (деньги являются всеобщей формой богатства), когда изъятые из обращения полноценные деньги используются как средство сохранения стоимости. Помимо денег средством накопления могут быть ценные бумаги, недвижимость и т.д. Однако деньги, как всеобщее средство обмена и накопления позволяют переносить стоимость во времени и пространстве.</w:t>
      </w:r>
    </w:p>
    <w:p w:rsidR="00860D8A" w:rsidRPr="00860D8A" w:rsidRDefault="00860D8A" w:rsidP="00860D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Мировых денег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выступающих в качестве международного платежного средства, а также в виде чистого золота в слитках и монетах.</w:t>
      </w:r>
    </w:p>
    <w:p w:rsidR="00860D8A" w:rsidRPr="00860D8A" w:rsidRDefault="00860D8A" w:rsidP="00860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Долгое время в истории человечества в качестве денег использовались: 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 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монеты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из драгоценных металлов, однако сейчас они повсеместно заменены на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 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бумажные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(денежные знаки, не имеющие собственной стоимости, хотя сами выражают стоимость других товаров). Сегодня бумажные деньги полноценно выполняют только две из пяти функций (мера стоимости и средство обращения); 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 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электронные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(система безналичных расчетов, производимых посредством использования электронной техники). 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Вся система денежного обращения, таким образом, делится на два вида: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60D8A" w:rsidRPr="00860D8A" w:rsidRDefault="00860D8A" w:rsidP="00860D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налично-денежное</w:t>
      </w:r>
      <w:proofErr w:type="gramEnd"/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(индивидуальные расчеты населения, осуществляющиеся монетами или бумажными деньгами) и</w:t>
      </w:r>
    </w:p>
    <w:p w:rsidR="00860D8A" w:rsidRPr="00860D8A" w:rsidRDefault="00860D8A" w:rsidP="00860D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безналичный расчет.</w:t>
      </w:r>
    </w:p>
    <w:p w:rsidR="00860D8A" w:rsidRDefault="00860D8A" w:rsidP="00860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Денежная масс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 - это совокупность наличных и безналичных покупательных и платежных средств, обеспечивающих обращение товаров и услуг, которыми располагают частные лица, институциональные собственники и государство. Денежная масса зависит не только от предложения, но и от спроса на деньги, ибо их стоимость давно перестала быть их внутренним свойством, а определяется способностью обмениваться на любой другой товар. Это и создает 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спрос на деньги, который вытекает из функции денег как средства обращения и платежа. Спрос на деньги определяется тремя главными факторами: уровнем цен, объемом товарной массы и скоростью оборота денежных единиц. 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Рынок денег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(или совокупная денежная масса) - это наличные денежные знаки в обращении, вклады в банках, другие безусловные денежные обязательства.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Рассмотрим некоторые экономические понятия, связанные с денежным обращением.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Эмиссия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- это выпуск в обращение дополнительных банкнот. При нормальном функционировании экономики объем денежной массы должен соответствовать объему товаров и услуг, реализуемых в обществе. Как недостаток денежной массы, так и ее избыток негативно сказываются на состоянии экономики. Чрезмерное увеличение денежной массы ведет к инфляции, в результате чего растут цены, а покупательная способность денег падает. Баланс между количеством денег и товаров достигается при новом, более высоком уровне цен.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Инфляция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(от лат</w:t>
      </w:r>
      <w:proofErr w:type="gramStart"/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"</w:t>
      </w:r>
      <w:proofErr w:type="gramStart"/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здутие") - обесценение денег вследствие выпуска их в обращение в размерах, превышающих потребности товарооборота, что сопровождается ростом цен на товары и падением уровня жизни. </w:t>
      </w:r>
      <w:proofErr w:type="gramStart"/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Важнейшие причины ее возникновения: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сбои в экономике, отсутствие экономического роста, 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повышение номинальной заработной платы (например, под давлением профсоюзов, когда увеличение зарплаты не обусловлено повышением производительности труда),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увеличение цен на сырье и энергию (вследствие чего нарушается механизм предложения),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увеличение налогов и др.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Инфляция приводит к тому, что владельцы предприятий не знают, какую устанавливать цену;</w:t>
      </w:r>
      <w:proofErr w:type="gramEnd"/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потребители - какая цена является оправданной; кредиторы избегают давать в долг; поставщики предпочитают получать реальные товары, а не быстро обесценивающиеся деньги, процветает </w:t>
      </w:r>
      <w:r w:rsidRPr="00860D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бартер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В итоге деньги теряют свою ценность и перестают выполнять свои функции как мера стоимости и средство обмена, что ведет к финансовому краху и депрессии.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Инфляция говорит об уязвимости рыночной экономики, хотя, с другой стороны, представляет собой способ регулирования капиталистической системы, приводя в соответствие количество товара и денег. Зачастую причиной инфляции является то, что более низкие промышленные расходы перекрываются тенденцией к непрерывному взвинчиванию зарплаты и цен. Часто сами наши ожидания повышения цен превращаются в поддерживающий инфляцию 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механизм, когда ажиотажный спрос развивает </w:t>
      </w:r>
      <w:r w:rsidRPr="00860D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инфляционную спираль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Тем самым инфляция как бы кормит сама себя и может перерасти в </w:t>
      </w:r>
      <w:r w:rsidRPr="00860D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гиперинфляцию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(неуправляемая инфляция с быстрым темпом роста цен).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Выделяют </w:t>
      </w:r>
      <w:r w:rsidRPr="00860D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инфляцию спроса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(когда экономика пытается тратить больше, чем она способна производить) и </w:t>
      </w:r>
      <w:r w:rsidRPr="00860D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инфляцию предложения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или </w:t>
      </w:r>
      <w:r w:rsidRPr="00860D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издержек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(связана со снижением совокупного предложения вследствие роста цен на сырье и ресурсы, увеличения налогов). Инфляция предложения приводит к </w:t>
      </w:r>
      <w:r w:rsidRPr="00860D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стагфляции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- одновременному росту инфляции и безработицы на фоне общего спада производства. Преодоление инфляции предложения возможно через: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повышение производительности труда;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стимулирование НТП;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введение ограничения на рост зарплаты, прибылей и цен (политика сдерживания доходов);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снижение процентных ставок;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использование субсидий;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активизации конкуренции и т.д.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снижения инфляции спроса необходимо вмешательство государства.</w:t>
      </w:r>
      <w:r w:rsidRPr="00860D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spellStart"/>
      <w:r w:rsidRPr="00860D8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Дезинфляция</w:t>
      </w:r>
      <w:proofErr w:type="spellEnd"/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- снижение уровня инфляции, темпов роста цен.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Государство должно проводить эффективную антиинфляционную политику, способствуя процессам демонополизации и развития предпринимательства.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Дефляция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- это снижение общего уровня цен, что возможно в результате изъятия из обращения определенной части избыточной денежной массы, выпущенной в период инфляции (она проводится для подготовки денежных реформ, но может приводить к снижению темпов экономического роста).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Девальвация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- снижение денежного курса страны по отношению к валютам других стран. Ее причинами могут быть инфляция, дефицитность платежных балансов, снижение покупательной способности национальной валюты и т.д. В условиях борьбы за рынки девальвация используется в интересах поощрения экспорта и сокращения импорта для улучшения платежного баланса путем приведения официального курса во временное соответствие с рыночным курсом ведущих валют. 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Монетаризм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- это новый тип финансового регулирования, предложенный видным американским экономистом </w:t>
      </w:r>
      <w:r w:rsidRPr="00860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Милтоном Фридманом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лауреатом Нобелевской премии 1976 г. Он предложил увеличивать поступление денег на 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неизменный, заранее определенный процент, привязанный к долгосрочному росту ВНП. За счет этого, утверждал он, поступление денег будет не только приспособлено к растущим потребностям на выплату заработной платы и к капиталовложениям, но самая стабильность увеличенного поступления будет удерживать экономику в колее роста. Однако встает вопрос, каков должен быть обычный или нормальный коэффициент экономического роста, а значит и печатания денег? Кроме того, совсем не обязательно иметь постоянные темпы прироста, может быть важным приспособление их к изменяющейся ситуации. Бизнес, по мнению Фридмана, не должен "творить добро"; правительство же обязано позаботиться о том, чтобы он не мог причинить зло. Как только бизнесмен пытается в своей деятельности исходить из каких-либо иных мотивов, помимо стремления делать деньги, он самовольно берет в руки власть, которая по праву принадлежит другим, например политическим органам. Дело предпринимателей, их ответственность перед обществом - развитие производства и торговли. Если они руководствуются другими мотивами в своей деятельности, то от этого страдает, прежде всего, все та же торговля и производство, а значит, экономика государства замедляет темпы своего развития. </w:t>
      </w:r>
      <w:proofErr w:type="spellStart"/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Монетаристы</w:t>
      </w:r>
      <w:proofErr w:type="spellEnd"/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считают, что цены товаров определяются количеством денег в обращении и призывают воздействовать именно на денежную массу, но при этом они забывают о сфере производства - основе экономики.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60D8A" w:rsidRDefault="00860D8A" w:rsidP="00860D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Практические </w:t>
      </w:r>
      <w:r w:rsidRPr="00860D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занятия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1.Изучите материал по теме: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</w:t>
      </w:r>
      <w:r w:rsidRPr="00860D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Товар и деньги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».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2.В чем состоит сущность рынка денег? </w:t>
      </w:r>
    </w:p>
    <w:p w:rsidR="00860D8A" w:rsidRDefault="00860D8A" w:rsidP="00860D8A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3. </w:t>
      </w:r>
      <w:r w:rsidRPr="00860D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Что такое денежное обращение?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Дата исполнения до следующей пары.</w:t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D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60D8A" w:rsidRDefault="00860D8A" w:rsidP="00860D8A">
      <w:pPr>
        <w:jc w:val="both"/>
      </w:pPr>
    </w:p>
    <w:sectPr w:rsidR="00860D8A" w:rsidSect="00A1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91F4E"/>
    <w:multiLevelType w:val="multilevel"/>
    <w:tmpl w:val="3FF0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8E1993"/>
    <w:multiLevelType w:val="multilevel"/>
    <w:tmpl w:val="BBA2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FD56FB"/>
    <w:multiLevelType w:val="multilevel"/>
    <w:tmpl w:val="E1FE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D8A"/>
    <w:rsid w:val="00860D8A"/>
    <w:rsid w:val="00A1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4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1667</Words>
  <Characters>9502</Characters>
  <Application>Microsoft Office Word</Application>
  <DocSecurity>0</DocSecurity>
  <Lines>79</Lines>
  <Paragraphs>22</Paragraphs>
  <ScaleCrop>false</ScaleCrop>
  <Company>RePack by SPecialiST</Company>
  <LinksUpToDate>false</LinksUpToDate>
  <CharactersWithSpaces>11147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2</cp:revision>
  <dcterms:created xsi:type="dcterms:W3CDTF">2020-04-14T07:36:00Z</dcterms:created>
  <dcterms:modified xsi:type="dcterms:W3CDTF">2020-04-14T07:43:00Z</dcterms:modified>
</cp:coreProperties>
</file>